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72" w:rsidRDefault="003B1E72" w:rsidP="002E2CED">
      <w:pPr>
        <w:jc w:val="center"/>
        <w:rPr>
          <w:b/>
          <w:sz w:val="32"/>
          <w:szCs w:val="32"/>
          <w:u w:val="single"/>
        </w:rPr>
      </w:pPr>
    </w:p>
    <w:p w:rsidR="00884778" w:rsidRDefault="00884778" w:rsidP="002E2CED">
      <w:pPr>
        <w:jc w:val="center"/>
        <w:rPr>
          <w:rFonts w:ascii="Trebuchet MS" w:hAnsi="Trebuchet MS"/>
          <w:sz w:val="100"/>
          <w:szCs w:val="100"/>
        </w:rPr>
      </w:pPr>
    </w:p>
    <w:p w:rsidR="00884778" w:rsidRDefault="00884778" w:rsidP="002E2CED">
      <w:pPr>
        <w:jc w:val="center"/>
        <w:rPr>
          <w:rFonts w:ascii="Trebuchet MS" w:hAnsi="Trebuchet MS"/>
          <w:sz w:val="100"/>
          <w:szCs w:val="100"/>
        </w:rPr>
      </w:pPr>
    </w:p>
    <w:p w:rsidR="003B1E72" w:rsidRPr="003B1E72" w:rsidRDefault="003B1E72" w:rsidP="002E2CED">
      <w:pPr>
        <w:jc w:val="center"/>
        <w:rPr>
          <w:rFonts w:ascii="Trebuchet MS" w:hAnsi="Trebuchet MS"/>
          <w:sz w:val="100"/>
          <w:szCs w:val="100"/>
        </w:rPr>
      </w:pPr>
      <w:r w:rsidRPr="003B1E72">
        <w:rPr>
          <w:rFonts w:ascii="Trebuchet MS" w:hAnsi="Trebuchet MS"/>
          <w:sz w:val="100"/>
          <w:szCs w:val="100"/>
        </w:rPr>
        <w:t>Annual 8</w:t>
      </w:r>
      <w:r w:rsidRPr="003B1E72">
        <w:rPr>
          <w:rFonts w:ascii="Trebuchet MS" w:hAnsi="Trebuchet MS"/>
          <w:sz w:val="100"/>
          <w:szCs w:val="100"/>
          <w:vertAlign w:val="superscript"/>
        </w:rPr>
        <w:t>th</w:t>
      </w:r>
      <w:r w:rsidRPr="003B1E72">
        <w:rPr>
          <w:rFonts w:ascii="Trebuchet MS" w:hAnsi="Trebuchet MS"/>
          <w:sz w:val="100"/>
          <w:szCs w:val="100"/>
        </w:rPr>
        <w:t xml:space="preserve"> Grade Greenbelt Experience</w:t>
      </w: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3B1E72" w:rsidP="002E2CED">
      <w:pPr>
        <w:jc w:val="center"/>
        <w:rPr>
          <w:b/>
          <w:sz w:val="32"/>
          <w:szCs w:val="32"/>
          <w:u w:val="single"/>
        </w:rPr>
      </w:pPr>
    </w:p>
    <w:p w:rsidR="003B1E72" w:rsidRDefault="00884778" w:rsidP="002E2CED">
      <w:pPr>
        <w:jc w:val="center"/>
        <w:rPr>
          <w:b/>
          <w:sz w:val="32"/>
          <w:szCs w:val="32"/>
          <w:u w:val="single"/>
        </w:rPr>
      </w:pPr>
      <w:r w:rsidRPr="00884778">
        <w:rPr>
          <w:b/>
          <w:sz w:val="32"/>
          <w:szCs w:val="32"/>
        </w:rPr>
        <w:t>Name</w:t>
      </w:r>
      <w:r>
        <w:rPr>
          <w:b/>
          <w:sz w:val="32"/>
          <w:szCs w:val="32"/>
          <w:u w:val="single"/>
        </w:rPr>
        <w:t>___________________________________</w:t>
      </w:r>
    </w:p>
    <w:p w:rsidR="00884778" w:rsidRDefault="00884778" w:rsidP="002E2CED">
      <w:pPr>
        <w:jc w:val="center"/>
        <w:rPr>
          <w:b/>
          <w:sz w:val="32"/>
          <w:szCs w:val="32"/>
          <w:u w:val="single"/>
        </w:rPr>
      </w:pPr>
    </w:p>
    <w:p w:rsidR="00884778" w:rsidRDefault="00884778" w:rsidP="002E2CED">
      <w:pPr>
        <w:jc w:val="center"/>
        <w:rPr>
          <w:b/>
          <w:sz w:val="32"/>
          <w:szCs w:val="32"/>
          <w:u w:val="single"/>
        </w:rPr>
      </w:pPr>
    </w:p>
    <w:p w:rsidR="00884778" w:rsidRDefault="00884778" w:rsidP="002E2CED">
      <w:pPr>
        <w:jc w:val="center"/>
        <w:rPr>
          <w:b/>
          <w:sz w:val="32"/>
          <w:szCs w:val="32"/>
          <w:u w:val="single"/>
        </w:rPr>
      </w:pPr>
    </w:p>
    <w:p w:rsidR="00884778" w:rsidRDefault="00884778" w:rsidP="002E2CED">
      <w:pPr>
        <w:jc w:val="center"/>
        <w:rPr>
          <w:b/>
          <w:sz w:val="32"/>
          <w:szCs w:val="32"/>
          <w:u w:val="single"/>
        </w:rPr>
      </w:pPr>
      <w:r w:rsidRPr="00884778">
        <w:rPr>
          <w:b/>
          <w:sz w:val="32"/>
          <w:szCs w:val="32"/>
        </w:rPr>
        <w:t>Science Teacher</w:t>
      </w:r>
      <w:r>
        <w:rPr>
          <w:b/>
          <w:sz w:val="32"/>
          <w:szCs w:val="32"/>
          <w:u w:val="single"/>
        </w:rPr>
        <w:t>__________________________</w:t>
      </w:r>
    </w:p>
    <w:p w:rsidR="003B1E72" w:rsidRDefault="003B1E72" w:rsidP="002E2CED">
      <w:pPr>
        <w:jc w:val="center"/>
        <w:rPr>
          <w:b/>
          <w:sz w:val="32"/>
          <w:szCs w:val="32"/>
          <w:u w:val="single"/>
        </w:rPr>
      </w:pPr>
    </w:p>
    <w:p w:rsidR="00884778" w:rsidRDefault="00884778" w:rsidP="002E2CED">
      <w:pPr>
        <w:jc w:val="center"/>
        <w:rPr>
          <w:b/>
          <w:sz w:val="32"/>
          <w:szCs w:val="32"/>
          <w:u w:val="single"/>
        </w:rPr>
      </w:pPr>
    </w:p>
    <w:p w:rsidR="000616A1" w:rsidRPr="003B1E72" w:rsidRDefault="005F2C6C" w:rsidP="002E2CED">
      <w:pPr>
        <w:jc w:val="center"/>
        <w:rPr>
          <w:b/>
          <w:sz w:val="32"/>
          <w:szCs w:val="32"/>
          <w:u w:val="single"/>
        </w:rPr>
      </w:pPr>
      <w:r w:rsidRPr="003B1E72">
        <w:rPr>
          <w:b/>
          <w:sz w:val="32"/>
          <w:szCs w:val="32"/>
          <w:u w:val="single"/>
        </w:rPr>
        <w:lastRenderedPageBreak/>
        <w:t>GREENBELT EXPECTATIONS</w:t>
      </w:r>
    </w:p>
    <w:p w:rsidR="002E2CED" w:rsidRPr="003B1E72" w:rsidRDefault="002E2CED" w:rsidP="002E2CED">
      <w:pPr>
        <w:jc w:val="center"/>
        <w:rPr>
          <w:b/>
          <w:sz w:val="32"/>
          <w:szCs w:val="32"/>
        </w:rPr>
      </w:pPr>
    </w:p>
    <w:p w:rsidR="002E2CED" w:rsidRPr="003B1E72" w:rsidRDefault="002E2CED" w:rsidP="002E2CED">
      <w:pPr>
        <w:rPr>
          <w:b/>
          <w:sz w:val="32"/>
          <w:szCs w:val="32"/>
        </w:rPr>
      </w:pPr>
      <w:r w:rsidRPr="003B1E72">
        <w:rPr>
          <w:b/>
          <w:sz w:val="32"/>
          <w:szCs w:val="32"/>
        </w:rPr>
        <w:t>Expectations: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2E2CED" w:rsidRPr="003B1E72" w:rsidTr="005F2C6C">
        <w:trPr>
          <w:trHeight w:val="618"/>
        </w:trPr>
        <w:tc>
          <w:tcPr>
            <w:tcW w:w="4932" w:type="dxa"/>
          </w:tcPr>
          <w:p w:rsidR="005F2C6C" w:rsidRPr="003B1E72" w:rsidRDefault="005F2C6C" w:rsidP="00982856">
            <w:pPr>
              <w:jc w:val="center"/>
              <w:rPr>
                <w:b/>
                <w:sz w:val="32"/>
                <w:szCs w:val="32"/>
              </w:rPr>
            </w:pPr>
          </w:p>
          <w:p w:rsidR="002E2CED" w:rsidRPr="003B1E72" w:rsidRDefault="002E2CED" w:rsidP="00982856">
            <w:pPr>
              <w:jc w:val="center"/>
              <w:rPr>
                <w:b/>
                <w:sz w:val="32"/>
                <w:szCs w:val="32"/>
              </w:rPr>
            </w:pPr>
            <w:r w:rsidRPr="003B1E72">
              <w:rPr>
                <w:b/>
                <w:sz w:val="32"/>
                <w:szCs w:val="32"/>
              </w:rPr>
              <w:t>Chaperone Expectations</w:t>
            </w:r>
          </w:p>
        </w:tc>
        <w:tc>
          <w:tcPr>
            <w:tcW w:w="4932" w:type="dxa"/>
          </w:tcPr>
          <w:p w:rsidR="005F2C6C" w:rsidRPr="003B1E72" w:rsidRDefault="005F2C6C" w:rsidP="00982856">
            <w:pPr>
              <w:jc w:val="center"/>
              <w:rPr>
                <w:b/>
                <w:sz w:val="32"/>
                <w:szCs w:val="32"/>
              </w:rPr>
            </w:pPr>
          </w:p>
          <w:p w:rsidR="002E2CED" w:rsidRPr="003B1E72" w:rsidRDefault="002E2CED" w:rsidP="00982856">
            <w:pPr>
              <w:jc w:val="center"/>
              <w:rPr>
                <w:b/>
                <w:sz w:val="32"/>
                <w:szCs w:val="32"/>
              </w:rPr>
            </w:pPr>
            <w:r w:rsidRPr="003B1E72">
              <w:rPr>
                <w:b/>
                <w:sz w:val="32"/>
                <w:szCs w:val="32"/>
              </w:rPr>
              <w:t>Student Expectations</w:t>
            </w:r>
          </w:p>
        </w:tc>
      </w:tr>
      <w:tr w:rsidR="002E2CED" w:rsidRPr="003B1E72" w:rsidTr="005F2C6C">
        <w:trPr>
          <w:trHeight w:val="618"/>
        </w:trPr>
        <w:tc>
          <w:tcPr>
            <w:tcW w:w="4932" w:type="dxa"/>
          </w:tcPr>
          <w:p w:rsidR="002E2CED" w:rsidRPr="003B1E72" w:rsidRDefault="002E2CED" w:rsidP="00982856">
            <w:pPr>
              <w:numPr>
                <w:ilvl w:val="0"/>
                <w:numId w:val="1"/>
              </w:numPr>
              <w:rPr>
                <w:sz w:val="32"/>
                <w:szCs w:val="32"/>
              </w:rPr>
            </w:pPr>
            <w:r w:rsidRPr="003B1E72">
              <w:rPr>
                <w:sz w:val="32"/>
                <w:szCs w:val="32"/>
              </w:rPr>
              <w:t>Use the field guide provided and help students observe freshwater resources</w:t>
            </w:r>
          </w:p>
          <w:p w:rsidR="002E2CED" w:rsidRPr="003B1E72" w:rsidRDefault="002E2CED" w:rsidP="00982856">
            <w:pPr>
              <w:numPr>
                <w:ilvl w:val="0"/>
                <w:numId w:val="1"/>
              </w:numPr>
              <w:rPr>
                <w:sz w:val="32"/>
                <w:szCs w:val="32"/>
              </w:rPr>
            </w:pPr>
            <w:r w:rsidRPr="003B1E72">
              <w:rPr>
                <w:sz w:val="32"/>
                <w:szCs w:val="32"/>
              </w:rPr>
              <w:t>Keep students safe and together at all times</w:t>
            </w:r>
          </w:p>
          <w:p w:rsidR="002E2CED" w:rsidRPr="003B1E72" w:rsidRDefault="002E2CED" w:rsidP="00982856">
            <w:pPr>
              <w:numPr>
                <w:ilvl w:val="0"/>
                <w:numId w:val="1"/>
              </w:numPr>
              <w:rPr>
                <w:sz w:val="32"/>
                <w:szCs w:val="32"/>
              </w:rPr>
            </w:pPr>
            <w:r w:rsidRPr="003B1E72">
              <w:rPr>
                <w:sz w:val="32"/>
                <w:szCs w:val="32"/>
              </w:rPr>
              <w:t>Enforce student expectations</w:t>
            </w:r>
          </w:p>
          <w:p w:rsidR="002E2CED" w:rsidRPr="003B1E72" w:rsidRDefault="002E2CED" w:rsidP="00982856">
            <w:pPr>
              <w:numPr>
                <w:ilvl w:val="0"/>
                <w:numId w:val="1"/>
              </w:numPr>
              <w:rPr>
                <w:sz w:val="32"/>
                <w:szCs w:val="32"/>
              </w:rPr>
            </w:pPr>
            <w:r w:rsidRPr="003B1E72">
              <w:rPr>
                <w:sz w:val="32"/>
                <w:szCs w:val="32"/>
              </w:rPr>
              <w:t xml:space="preserve">Notify a teacher in case of an emergency or behavior issue </w:t>
            </w:r>
          </w:p>
          <w:p w:rsidR="002E2CED" w:rsidRPr="003B1E72" w:rsidRDefault="002E2CED" w:rsidP="00982856">
            <w:pPr>
              <w:numPr>
                <w:ilvl w:val="0"/>
                <w:numId w:val="1"/>
              </w:numPr>
              <w:rPr>
                <w:sz w:val="32"/>
                <w:szCs w:val="32"/>
              </w:rPr>
            </w:pPr>
            <w:r w:rsidRPr="003B1E72">
              <w:rPr>
                <w:sz w:val="32"/>
                <w:szCs w:val="32"/>
              </w:rPr>
              <w:t>Have fun!</w:t>
            </w:r>
          </w:p>
        </w:tc>
        <w:tc>
          <w:tcPr>
            <w:tcW w:w="4932" w:type="dxa"/>
          </w:tcPr>
          <w:p w:rsidR="002E2CED" w:rsidRPr="003B1E72" w:rsidRDefault="002E2CED" w:rsidP="00982856">
            <w:pPr>
              <w:numPr>
                <w:ilvl w:val="0"/>
                <w:numId w:val="2"/>
              </w:numPr>
              <w:rPr>
                <w:sz w:val="32"/>
                <w:szCs w:val="32"/>
              </w:rPr>
            </w:pPr>
            <w:r w:rsidRPr="003B1E72">
              <w:rPr>
                <w:sz w:val="32"/>
                <w:szCs w:val="32"/>
              </w:rPr>
              <w:t>Respect chaperones and follow directions at all times</w:t>
            </w:r>
          </w:p>
          <w:p w:rsidR="002E2CED" w:rsidRPr="003B1E72" w:rsidRDefault="002E2CED" w:rsidP="00982856">
            <w:pPr>
              <w:numPr>
                <w:ilvl w:val="0"/>
                <w:numId w:val="2"/>
              </w:numPr>
              <w:rPr>
                <w:sz w:val="32"/>
                <w:szCs w:val="32"/>
              </w:rPr>
            </w:pPr>
            <w:r w:rsidRPr="003B1E72">
              <w:rPr>
                <w:sz w:val="32"/>
                <w:szCs w:val="32"/>
              </w:rPr>
              <w:t>Stay within earshot and eyesight of your chaperone</w:t>
            </w:r>
          </w:p>
          <w:p w:rsidR="002E2CED" w:rsidRPr="003B1E72" w:rsidRDefault="002E2CED" w:rsidP="00982856">
            <w:pPr>
              <w:numPr>
                <w:ilvl w:val="0"/>
                <w:numId w:val="2"/>
              </w:numPr>
              <w:rPr>
                <w:sz w:val="32"/>
                <w:szCs w:val="32"/>
              </w:rPr>
            </w:pPr>
            <w:r w:rsidRPr="003B1E72">
              <w:rPr>
                <w:sz w:val="32"/>
                <w:szCs w:val="32"/>
              </w:rPr>
              <w:t>Keep all electronic devices out of sight</w:t>
            </w:r>
          </w:p>
          <w:p w:rsidR="002E2CED" w:rsidRPr="003B1E72" w:rsidRDefault="002E2CED" w:rsidP="00982856">
            <w:pPr>
              <w:numPr>
                <w:ilvl w:val="0"/>
                <w:numId w:val="2"/>
              </w:numPr>
              <w:rPr>
                <w:b/>
                <w:bCs/>
                <w:sz w:val="32"/>
                <w:szCs w:val="32"/>
                <w:u w:val="single"/>
              </w:rPr>
            </w:pPr>
            <w:r w:rsidRPr="003B1E72">
              <w:rPr>
                <w:b/>
                <w:bCs/>
                <w:sz w:val="32"/>
                <w:szCs w:val="32"/>
                <w:u w:val="single"/>
              </w:rPr>
              <w:t>LEAVE NO TRACE: Respect nature and leave the environment as you found it. No littering or picking up rocks!!!</w:t>
            </w:r>
          </w:p>
          <w:p w:rsidR="002E2CED" w:rsidRPr="003B1E72" w:rsidRDefault="002E2CED" w:rsidP="00982856">
            <w:pPr>
              <w:numPr>
                <w:ilvl w:val="0"/>
                <w:numId w:val="2"/>
              </w:numPr>
              <w:rPr>
                <w:sz w:val="32"/>
                <w:szCs w:val="32"/>
              </w:rPr>
            </w:pPr>
            <w:r w:rsidRPr="003B1E72">
              <w:rPr>
                <w:sz w:val="32"/>
                <w:szCs w:val="32"/>
              </w:rPr>
              <w:t xml:space="preserve">Use trail etiquette and respect other hikers by speaking at a low volume and moving to the right (single file) to allow bikers/hikers to pass your group </w:t>
            </w:r>
          </w:p>
        </w:tc>
      </w:tr>
    </w:tbl>
    <w:p w:rsidR="000616A1" w:rsidRPr="003B1E72" w:rsidRDefault="000616A1" w:rsidP="002E2CED">
      <w:pPr>
        <w:rPr>
          <w:b/>
          <w:sz w:val="32"/>
          <w:szCs w:val="32"/>
        </w:rPr>
      </w:pPr>
    </w:p>
    <w:p w:rsidR="005F2C6C" w:rsidRPr="003B1E72" w:rsidRDefault="005F2C6C" w:rsidP="005F2C6C">
      <w:pPr>
        <w:jc w:val="center"/>
        <w:rPr>
          <w:b/>
          <w:sz w:val="32"/>
          <w:szCs w:val="32"/>
        </w:rPr>
      </w:pPr>
      <w:r w:rsidRPr="003B1E72">
        <w:rPr>
          <w:b/>
          <w:sz w:val="32"/>
          <w:szCs w:val="32"/>
        </w:rPr>
        <w:t xml:space="preserve">Brief Field Guide </w:t>
      </w:r>
    </w:p>
    <w:p w:rsidR="005F2C6C" w:rsidRPr="003B1E72" w:rsidRDefault="005F2C6C" w:rsidP="005F2C6C">
      <w:pPr>
        <w:numPr>
          <w:ilvl w:val="0"/>
          <w:numId w:val="3"/>
        </w:numPr>
        <w:rPr>
          <w:sz w:val="32"/>
          <w:szCs w:val="32"/>
        </w:rPr>
      </w:pPr>
      <w:r w:rsidRPr="003B1E72">
        <w:rPr>
          <w:sz w:val="32"/>
          <w:szCs w:val="32"/>
        </w:rPr>
        <w:t>All groups will hike 2 miles out and 2 miles back for a total of 4 miles.</w:t>
      </w:r>
    </w:p>
    <w:p w:rsidR="005F2C6C" w:rsidRPr="003B1E72" w:rsidRDefault="005F2C6C" w:rsidP="005F2C6C">
      <w:pPr>
        <w:numPr>
          <w:ilvl w:val="0"/>
          <w:numId w:val="3"/>
        </w:numPr>
        <w:rPr>
          <w:sz w:val="32"/>
          <w:szCs w:val="32"/>
        </w:rPr>
      </w:pPr>
      <w:r w:rsidRPr="003B1E72">
        <w:rPr>
          <w:sz w:val="32"/>
          <w:szCs w:val="32"/>
        </w:rPr>
        <w:t xml:space="preserve">Follow the trail head from </w:t>
      </w:r>
      <w:proofErr w:type="gramStart"/>
      <w:r w:rsidRPr="003B1E72">
        <w:rPr>
          <w:sz w:val="32"/>
          <w:szCs w:val="32"/>
        </w:rPr>
        <w:t>Barton Springs</w:t>
      </w:r>
      <w:proofErr w:type="gramEnd"/>
      <w:r w:rsidRPr="003B1E72">
        <w:rPr>
          <w:sz w:val="32"/>
          <w:szCs w:val="32"/>
        </w:rPr>
        <w:t xml:space="preserve"> pool.  You will come to a fork in which you will see fencing on the ground to the left and to the right, if you look up you will see a house with white fencing on a cliff.  The water at this site is Campbell’s hole.  </w:t>
      </w:r>
    </w:p>
    <w:p w:rsidR="005F2C6C" w:rsidRPr="003B1E72" w:rsidRDefault="005F2C6C" w:rsidP="005F2C6C">
      <w:pPr>
        <w:numPr>
          <w:ilvl w:val="0"/>
          <w:numId w:val="3"/>
        </w:numPr>
        <w:rPr>
          <w:sz w:val="32"/>
          <w:szCs w:val="32"/>
        </w:rPr>
      </w:pPr>
      <w:r w:rsidRPr="003B1E72">
        <w:rPr>
          <w:sz w:val="32"/>
          <w:szCs w:val="32"/>
        </w:rPr>
        <w:t xml:space="preserve">Continue on the trail passed the rock climbing walls to Gus </w:t>
      </w:r>
      <w:proofErr w:type="spellStart"/>
      <w:r w:rsidRPr="003B1E72">
        <w:rPr>
          <w:sz w:val="32"/>
          <w:szCs w:val="32"/>
        </w:rPr>
        <w:t>Fruh</w:t>
      </w:r>
      <w:proofErr w:type="spellEnd"/>
      <w:r w:rsidRPr="003B1E72">
        <w:rPr>
          <w:sz w:val="32"/>
          <w:szCs w:val="32"/>
        </w:rPr>
        <w:t xml:space="preserve"> park access.  </w:t>
      </w:r>
    </w:p>
    <w:p w:rsidR="005F2C6C" w:rsidRPr="003B1E72" w:rsidRDefault="005F2C6C" w:rsidP="005F2C6C">
      <w:pPr>
        <w:numPr>
          <w:ilvl w:val="0"/>
          <w:numId w:val="3"/>
        </w:numPr>
        <w:rPr>
          <w:sz w:val="32"/>
          <w:szCs w:val="32"/>
        </w:rPr>
      </w:pPr>
      <w:r w:rsidRPr="003B1E72">
        <w:rPr>
          <w:sz w:val="32"/>
          <w:szCs w:val="32"/>
        </w:rPr>
        <w:t xml:space="preserve">Continue to the 2 mile marker.  </w:t>
      </w:r>
    </w:p>
    <w:p w:rsidR="005F2C6C" w:rsidRPr="003B1E72" w:rsidRDefault="005F2C6C" w:rsidP="005F2C6C">
      <w:pPr>
        <w:numPr>
          <w:ilvl w:val="0"/>
          <w:numId w:val="3"/>
        </w:numPr>
        <w:rPr>
          <w:sz w:val="32"/>
          <w:szCs w:val="32"/>
        </w:rPr>
      </w:pPr>
      <w:r w:rsidRPr="003B1E72">
        <w:rPr>
          <w:sz w:val="32"/>
          <w:szCs w:val="32"/>
        </w:rPr>
        <w:t>Head back in the direction you came</w:t>
      </w:r>
      <w:r w:rsidR="006A5B8A" w:rsidRPr="003B1E72">
        <w:rPr>
          <w:sz w:val="32"/>
          <w:szCs w:val="32"/>
        </w:rPr>
        <w:t xml:space="preserve"> from</w:t>
      </w:r>
      <w:r w:rsidRPr="003B1E72">
        <w:rPr>
          <w:sz w:val="32"/>
          <w:szCs w:val="32"/>
        </w:rPr>
        <w:t xml:space="preserve"> toward the buses for Lunch!</w:t>
      </w:r>
    </w:p>
    <w:p w:rsidR="00B07E49" w:rsidRPr="003B1E72" w:rsidRDefault="00B07E49" w:rsidP="00B07E49">
      <w:pPr>
        <w:ind w:left="720"/>
        <w:rPr>
          <w:sz w:val="32"/>
          <w:szCs w:val="32"/>
        </w:rPr>
      </w:pPr>
    </w:p>
    <w:p w:rsidR="00B07E49" w:rsidRPr="003B1E72" w:rsidRDefault="00B07E49" w:rsidP="00B07E49">
      <w:pPr>
        <w:ind w:left="720"/>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5F2C6C" w:rsidRPr="003B1E72" w:rsidTr="00982856">
        <w:tc>
          <w:tcPr>
            <w:tcW w:w="4428" w:type="dxa"/>
          </w:tcPr>
          <w:p w:rsidR="005F2C6C" w:rsidRPr="003B1E72" w:rsidRDefault="005F2C6C" w:rsidP="00982856">
            <w:pPr>
              <w:rPr>
                <w:b/>
                <w:sz w:val="32"/>
                <w:szCs w:val="32"/>
              </w:rPr>
            </w:pPr>
            <w:r w:rsidRPr="003B1E72">
              <w:rPr>
                <w:b/>
                <w:sz w:val="32"/>
                <w:szCs w:val="32"/>
              </w:rPr>
              <w:t>Bus Group</w:t>
            </w:r>
          </w:p>
        </w:tc>
        <w:tc>
          <w:tcPr>
            <w:tcW w:w="4428" w:type="dxa"/>
          </w:tcPr>
          <w:p w:rsidR="005F2C6C" w:rsidRPr="003B1E72" w:rsidRDefault="005F2C6C" w:rsidP="00982856">
            <w:pPr>
              <w:jc w:val="center"/>
              <w:rPr>
                <w:b/>
                <w:sz w:val="32"/>
                <w:szCs w:val="32"/>
              </w:rPr>
            </w:pPr>
            <w:r w:rsidRPr="003B1E72">
              <w:rPr>
                <w:b/>
                <w:sz w:val="32"/>
                <w:szCs w:val="32"/>
              </w:rPr>
              <w:t>Order of Stops</w:t>
            </w:r>
          </w:p>
        </w:tc>
      </w:tr>
      <w:tr w:rsidR="005F2C6C" w:rsidRPr="003B1E72" w:rsidTr="00982856">
        <w:tc>
          <w:tcPr>
            <w:tcW w:w="4428" w:type="dxa"/>
          </w:tcPr>
          <w:p w:rsidR="005F2C6C" w:rsidRPr="003B1E72" w:rsidRDefault="005F2C6C" w:rsidP="00982856">
            <w:pPr>
              <w:rPr>
                <w:sz w:val="32"/>
                <w:szCs w:val="32"/>
              </w:rPr>
            </w:pPr>
            <w:r w:rsidRPr="003B1E72">
              <w:rPr>
                <w:sz w:val="32"/>
                <w:szCs w:val="32"/>
              </w:rPr>
              <w:t>1</w:t>
            </w:r>
          </w:p>
        </w:tc>
        <w:tc>
          <w:tcPr>
            <w:tcW w:w="4428" w:type="dxa"/>
          </w:tcPr>
          <w:p w:rsidR="005F2C6C" w:rsidRPr="003B1E72" w:rsidRDefault="005F2C6C" w:rsidP="00982856">
            <w:pPr>
              <w:tabs>
                <w:tab w:val="left" w:pos="1995"/>
              </w:tabs>
              <w:ind w:left="720"/>
              <w:rPr>
                <w:sz w:val="32"/>
                <w:szCs w:val="32"/>
              </w:rPr>
            </w:pPr>
            <w:r w:rsidRPr="003B1E72">
              <w:rPr>
                <w:sz w:val="32"/>
                <w:szCs w:val="32"/>
              </w:rPr>
              <w:t xml:space="preserve">                 1,2,3,4</w:t>
            </w:r>
          </w:p>
        </w:tc>
      </w:tr>
      <w:tr w:rsidR="005F2C6C" w:rsidRPr="003B1E72" w:rsidTr="00982856">
        <w:tc>
          <w:tcPr>
            <w:tcW w:w="4428" w:type="dxa"/>
          </w:tcPr>
          <w:p w:rsidR="005F2C6C" w:rsidRPr="003B1E72" w:rsidRDefault="005F2C6C" w:rsidP="00982856">
            <w:pPr>
              <w:rPr>
                <w:sz w:val="32"/>
                <w:szCs w:val="32"/>
              </w:rPr>
            </w:pPr>
            <w:r w:rsidRPr="003B1E72">
              <w:rPr>
                <w:sz w:val="32"/>
                <w:szCs w:val="32"/>
              </w:rPr>
              <w:t>2</w:t>
            </w:r>
          </w:p>
        </w:tc>
        <w:tc>
          <w:tcPr>
            <w:tcW w:w="4428" w:type="dxa"/>
          </w:tcPr>
          <w:p w:rsidR="005F2C6C" w:rsidRPr="003B1E72" w:rsidRDefault="005F2C6C" w:rsidP="00982856">
            <w:pPr>
              <w:jc w:val="center"/>
              <w:rPr>
                <w:sz w:val="32"/>
                <w:szCs w:val="32"/>
              </w:rPr>
            </w:pPr>
            <w:r w:rsidRPr="003B1E72">
              <w:rPr>
                <w:sz w:val="32"/>
                <w:szCs w:val="32"/>
              </w:rPr>
              <w:t>2,3,4,1</w:t>
            </w:r>
          </w:p>
        </w:tc>
      </w:tr>
      <w:tr w:rsidR="005F2C6C" w:rsidRPr="003B1E72" w:rsidTr="00982856">
        <w:tc>
          <w:tcPr>
            <w:tcW w:w="4428" w:type="dxa"/>
          </w:tcPr>
          <w:p w:rsidR="005F2C6C" w:rsidRPr="003B1E72" w:rsidRDefault="005F2C6C" w:rsidP="00982856">
            <w:pPr>
              <w:rPr>
                <w:sz w:val="32"/>
                <w:szCs w:val="32"/>
              </w:rPr>
            </w:pPr>
            <w:r w:rsidRPr="003B1E72">
              <w:rPr>
                <w:sz w:val="32"/>
                <w:szCs w:val="32"/>
              </w:rPr>
              <w:t>3</w:t>
            </w:r>
          </w:p>
        </w:tc>
        <w:tc>
          <w:tcPr>
            <w:tcW w:w="4428" w:type="dxa"/>
          </w:tcPr>
          <w:p w:rsidR="005F2C6C" w:rsidRPr="003B1E72" w:rsidRDefault="005F2C6C" w:rsidP="00982856">
            <w:pPr>
              <w:jc w:val="center"/>
              <w:rPr>
                <w:sz w:val="32"/>
                <w:szCs w:val="32"/>
              </w:rPr>
            </w:pPr>
            <w:r w:rsidRPr="003B1E72">
              <w:rPr>
                <w:sz w:val="32"/>
                <w:szCs w:val="32"/>
              </w:rPr>
              <w:t>3,4,1,2</w:t>
            </w:r>
          </w:p>
        </w:tc>
      </w:tr>
      <w:tr w:rsidR="005F2C6C" w:rsidRPr="003B1E72" w:rsidTr="00982856">
        <w:tc>
          <w:tcPr>
            <w:tcW w:w="4428" w:type="dxa"/>
          </w:tcPr>
          <w:p w:rsidR="005F2C6C" w:rsidRPr="003B1E72" w:rsidRDefault="005F2C6C" w:rsidP="00982856">
            <w:pPr>
              <w:rPr>
                <w:sz w:val="32"/>
                <w:szCs w:val="32"/>
              </w:rPr>
            </w:pPr>
            <w:r w:rsidRPr="003B1E72">
              <w:rPr>
                <w:sz w:val="32"/>
                <w:szCs w:val="32"/>
              </w:rPr>
              <w:t>4</w:t>
            </w:r>
          </w:p>
        </w:tc>
        <w:tc>
          <w:tcPr>
            <w:tcW w:w="4428" w:type="dxa"/>
          </w:tcPr>
          <w:p w:rsidR="005F2C6C" w:rsidRPr="003B1E72" w:rsidRDefault="005F2C6C" w:rsidP="00982856">
            <w:pPr>
              <w:jc w:val="center"/>
              <w:rPr>
                <w:sz w:val="32"/>
                <w:szCs w:val="32"/>
              </w:rPr>
            </w:pPr>
            <w:r w:rsidRPr="003B1E72">
              <w:rPr>
                <w:sz w:val="32"/>
                <w:szCs w:val="32"/>
              </w:rPr>
              <w:t>4,1,2,3</w:t>
            </w:r>
          </w:p>
        </w:tc>
      </w:tr>
    </w:tbl>
    <w:p w:rsidR="002E2CED" w:rsidRPr="003B1E72" w:rsidRDefault="002E2CED" w:rsidP="002E2CED">
      <w:pPr>
        <w:rPr>
          <w:sz w:val="32"/>
          <w:szCs w:val="32"/>
        </w:rPr>
      </w:pPr>
    </w:p>
    <w:p w:rsidR="005F2C6C" w:rsidRPr="003B1E72" w:rsidRDefault="005F2C6C" w:rsidP="005F2C6C">
      <w:pPr>
        <w:rPr>
          <w:sz w:val="32"/>
          <w:szCs w:val="32"/>
        </w:rPr>
      </w:pPr>
    </w:p>
    <w:p w:rsidR="00B07E49" w:rsidRPr="003B1E72" w:rsidRDefault="00B07E49" w:rsidP="005F2C6C">
      <w:pPr>
        <w:jc w:val="center"/>
        <w:rPr>
          <w:b/>
          <w:sz w:val="32"/>
          <w:szCs w:val="32"/>
          <w:u w:val="single"/>
        </w:rPr>
      </w:pPr>
    </w:p>
    <w:p w:rsidR="005F2C6C" w:rsidRPr="003B1E72" w:rsidRDefault="005F2C6C" w:rsidP="005F2C6C">
      <w:pPr>
        <w:jc w:val="center"/>
        <w:rPr>
          <w:b/>
          <w:sz w:val="32"/>
          <w:szCs w:val="32"/>
          <w:u w:val="single"/>
        </w:rPr>
      </w:pPr>
      <w:r w:rsidRPr="003B1E72">
        <w:rPr>
          <w:b/>
          <w:sz w:val="32"/>
          <w:szCs w:val="32"/>
          <w:u w:val="single"/>
        </w:rPr>
        <w:t>GREENBELT STOPS</w:t>
      </w:r>
    </w:p>
    <w:p w:rsidR="005F2C6C" w:rsidRPr="003B1E72" w:rsidRDefault="005F2C6C" w:rsidP="005F2C6C">
      <w:pPr>
        <w:rPr>
          <w:sz w:val="32"/>
          <w:szCs w:val="32"/>
        </w:rPr>
      </w:pPr>
    </w:p>
    <w:p w:rsidR="005F2C6C" w:rsidRPr="003B1E72" w:rsidRDefault="005F2C6C" w:rsidP="005F2C6C">
      <w:pPr>
        <w:rPr>
          <w:b/>
          <w:sz w:val="32"/>
          <w:szCs w:val="32"/>
        </w:rPr>
      </w:pPr>
      <w:r w:rsidRPr="003B1E72">
        <w:rPr>
          <w:b/>
          <w:sz w:val="32"/>
          <w:szCs w:val="32"/>
        </w:rPr>
        <w:t>Stop 1: Entrance to Barton Creek Greenbelt</w:t>
      </w:r>
    </w:p>
    <w:p w:rsidR="005F2C6C" w:rsidRPr="003B1E72" w:rsidRDefault="005F2C6C" w:rsidP="005F2C6C">
      <w:pPr>
        <w:numPr>
          <w:ilvl w:val="0"/>
          <w:numId w:val="4"/>
        </w:numPr>
        <w:rPr>
          <w:sz w:val="32"/>
          <w:szCs w:val="32"/>
        </w:rPr>
      </w:pPr>
      <w:r w:rsidRPr="003B1E72">
        <w:rPr>
          <w:sz w:val="32"/>
          <w:szCs w:val="32"/>
        </w:rPr>
        <w:t>As students begin their hike, have them keep an eye out for fossils</w:t>
      </w:r>
    </w:p>
    <w:p w:rsidR="005F2C6C" w:rsidRPr="003B1E72" w:rsidRDefault="006A5B8A" w:rsidP="005F2C6C">
      <w:pPr>
        <w:numPr>
          <w:ilvl w:val="0"/>
          <w:numId w:val="4"/>
        </w:numPr>
        <w:rPr>
          <w:sz w:val="32"/>
          <w:szCs w:val="32"/>
        </w:rPr>
      </w:pPr>
      <w:r w:rsidRPr="003B1E72">
        <w:rPr>
          <w:sz w:val="32"/>
          <w:szCs w:val="32"/>
        </w:rPr>
        <w:t>Students may sketch any fossils seen along the way and we will identify them in class.</w:t>
      </w:r>
    </w:p>
    <w:p w:rsidR="005F2C6C" w:rsidRPr="003B1E72" w:rsidRDefault="005F2C6C" w:rsidP="005F2C6C">
      <w:pPr>
        <w:rPr>
          <w:b/>
          <w:sz w:val="32"/>
          <w:szCs w:val="32"/>
        </w:rPr>
      </w:pPr>
    </w:p>
    <w:p w:rsidR="005F2C6C" w:rsidRPr="003B1E72" w:rsidRDefault="005F2C6C" w:rsidP="005F2C6C">
      <w:pPr>
        <w:rPr>
          <w:b/>
          <w:sz w:val="32"/>
          <w:szCs w:val="32"/>
        </w:rPr>
      </w:pPr>
      <w:r w:rsidRPr="003B1E72">
        <w:rPr>
          <w:b/>
          <w:sz w:val="32"/>
          <w:szCs w:val="32"/>
        </w:rPr>
        <w:t xml:space="preserve">Stop 2: Campbell’s </w:t>
      </w:r>
      <w:proofErr w:type="gramStart"/>
      <w:r w:rsidRPr="003B1E72">
        <w:rPr>
          <w:b/>
          <w:sz w:val="32"/>
          <w:szCs w:val="32"/>
        </w:rPr>
        <w:t>hole</w:t>
      </w:r>
      <w:proofErr w:type="gramEnd"/>
    </w:p>
    <w:p w:rsidR="005F2C6C" w:rsidRPr="003B1E72" w:rsidRDefault="005F2C6C" w:rsidP="005F2C6C">
      <w:pPr>
        <w:numPr>
          <w:ilvl w:val="0"/>
          <w:numId w:val="5"/>
        </w:numPr>
        <w:rPr>
          <w:sz w:val="32"/>
          <w:szCs w:val="32"/>
        </w:rPr>
      </w:pPr>
      <w:r w:rsidRPr="003B1E72">
        <w:rPr>
          <w:sz w:val="32"/>
          <w:szCs w:val="32"/>
        </w:rPr>
        <w:t>A popular swimming hole and great place to see the rocks that make up the upper third of the Edward’s Aquifer</w:t>
      </w:r>
    </w:p>
    <w:p w:rsidR="005F2C6C" w:rsidRPr="003B1E72" w:rsidRDefault="005F2C6C" w:rsidP="005F2C6C">
      <w:pPr>
        <w:numPr>
          <w:ilvl w:val="0"/>
          <w:numId w:val="5"/>
        </w:numPr>
        <w:rPr>
          <w:sz w:val="32"/>
          <w:szCs w:val="32"/>
        </w:rPr>
      </w:pPr>
      <w:r w:rsidRPr="003B1E72">
        <w:rPr>
          <w:sz w:val="32"/>
          <w:szCs w:val="32"/>
        </w:rPr>
        <w:t>These rocks were laid down about 100 million years ago when a shallow inland sea covered much of Texas</w:t>
      </w:r>
    </w:p>
    <w:p w:rsidR="005F2C6C" w:rsidRPr="003B1E72" w:rsidRDefault="005F2C6C" w:rsidP="005F2C6C">
      <w:pPr>
        <w:numPr>
          <w:ilvl w:val="0"/>
          <w:numId w:val="5"/>
        </w:numPr>
        <w:rPr>
          <w:sz w:val="32"/>
          <w:szCs w:val="32"/>
        </w:rPr>
      </w:pPr>
      <w:r w:rsidRPr="003B1E72">
        <w:rPr>
          <w:sz w:val="32"/>
          <w:szCs w:val="32"/>
        </w:rPr>
        <w:t>Water in this area was very shallow and extended for hundreds of miles across Texas</w:t>
      </w:r>
    </w:p>
    <w:p w:rsidR="005F2C6C" w:rsidRPr="003B1E72" w:rsidRDefault="005F2C6C" w:rsidP="005F2C6C">
      <w:pPr>
        <w:numPr>
          <w:ilvl w:val="0"/>
          <w:numId w:val="5"/>
        </w:numPr>
        <w:rPr>
          <w:sz w:val="32"/>
          <w:szCs w:val="32"/>
        </w:rPr>
      </w:pPr>
      <w:r w:rsidRPr="003B1E72">
        <w:rPr>
          <w:sz w:val="32"/>
          <w:szCs w:val="32"/>
        </w:rPr>
        <w:t xml:space="preserve">A large coastal reef blocked wave action from disturbing the central Texas area between Austin and Houston. </w:t>
      </w:r>
    </w:p>
    <w:p w:rsidR="005F2C6C" w:rsidRPr="003B1E72" w:rsidRDefault="005F2C6C" w:rsidP="005F2C6C">
      <w:pPr>
        <w:numPr>
          <w:ilvl w:val="0"/>
          <w:numId w:val="5"/>
        </w:numPr>
        <w:rPr>
          <w:sz w:val="32"/>
          <w:szCs w:val="32"/>
        </w:rPr>
      </w:pPr>
      <w:r w:rsidRPr="003B1E72">
        <w:rPr>
          <w:sz w:val="32"/>
          <w:szCs w:val="32"/>
        </w:rPr>
        <w:t xml:space="preserve">Shelled organisms used minerals such as calcite dissolved in the water to produce larger, harder shell structures. </w:t>
      </w:r>
    </w:p>
    <w:p w:rsidR="005F2C6C" w:rsidRPr="003B1E72" w:rsidRDefault="005F2C6C" w:rsidP="005F2C6C">
      <w:pPr>
        <w:numPr>
          <w:ilvl w:val="0"/>
          <w:numId w:val="5"/>
        </w:numPr>
        <w:rPr>
          <w:sz w:val="32"/>
          <w:szCs w:val="32"/>
        </w:rPr>
      </w:pPr>
      <w:r w:rsidRPr="003B1E72">
        <w:rPr>
          <w:sz w:val="32"/>
          <w:szCs w:val="32"/>
        </w:rPr>
        <w:t xml:space="preserve">Many of these are found in the </w:t>
      </w:r>
      <w:proofErr w:type="spellStart"/>
      <w:r w:rsidRPr="003B1E72">
        <w:rPr>
          <w:sz w:val="32"/>
          <w:szCs w:val="32"/>
        </w:rPr>
        <w:t>fossiliferous</w:t>
      </w:r>
      <w:proofErr w:type="spellEnd"/>
      <w:r w:rsidRPr="003B1E72">
        <w:rPr>
          <w:sz w:val="32"/>
          <w:szCs w:val="32"/>
        </w:rPr>
        <w:t xml:space="preserve"> bedrock we are hiking on today. Faults throughout the rock formations allow for water to flow directly to the Edward’s Aquifer. </w:t>
      </w:r>
    </w:p>
    <w:p w:rsidR="005F2C6C" w:rsidRPr="003B1E72" w:rsidRDefault="005F2C6C" w:rsidP="005F2C6C">
      <w:pPr>
        <w:rPr>
          <w:sz w:val="32"/>
          <w:szCs w:val="32"/>
        </w:rPr>
      </w:pPr>
    </w:p>
    <w:p w:rsidR="006A5B8A" w:rsidRPr="003B1E72" w:rsidRDefault="006A5B8A" w:rsidP="005F2C6C">
      <w:pPr>
        <w:rPr>
          <w:b/>
          <w:sz w:val="32"/>
          <w:szCs w:val="32"/>
        </w:rPr>
      </w:pPr>
    </w:p>
    <w:p w:rsidR="006A5B8A" w:rsidRPr="003B1E72" w:rsidRDefault="006A5B8A" w:rsidP="005F2C6C">
      <w:pPr>
        <w:rPr>
          <w:b/>
          <w:sz w:val="32"/>
          <w:szCs w:val="32"/>
        </w:rPr>
      </w:pPr>
    </w:p>
    <w:p w:rsidR="006A5B8A" w:rsidRPr="003B1E72" w:rsidRDefault="006A5B8A" w:rsidP="005F2C6C">
      <w:pPr>
        <w:rPr>
          <w:b/>
          <w:sz w:val="32"/>
          <w:szCs w:val="32"/>
        </w:rPr>
      </w:pPr>
    </w:p>
    <w:tbl>
      <w:tblPr>
        <w:tblStyle w:val="TableGrid"/>
        <w:tblW w:w="0" w:type="auto"/>
        <w:jc w:val="center"/>
        <w:tblLook w:val="04A0"/>
      </w:tblPr>
      <w:tblGrid>
        <w:gridCol w:w="4369"/>
        <w:gridCol w:w="4369"/>
      </w:tblGrid>
      <w:tr w:rsidR="000C4638" w:rsidRPr="003B1E72" w:rsidTr="000C4638">
        <w:trPr>
          <w:trHeight w:val="287"/>
          <w:jc w:val="center"/>
        </w:trPr>
        <w:tc>
          <w:tcPr>
            <w:tcW w:w="8738" w:type="dxa"/>
            <w:gridSpan w:val="2"/>
          </w:tcPr>
          <w:p w:rsidR="000C4638" w:rsidRPr="003B1E72" w:rsidRDefault="000C4638" w:rsidP="005F2C6C">
            <w:pPr>
              <w:rPr>
                <w:b/>
                <w:sz w:val="32"/>
                <w:szCs w:val="32"/>
              </w:rPr>
            </w:pPr>
            <w:r w:rsidRPr="003B1E72">
              <w:rPr>
                <w:b/>
                <w:sz w:val="32"/>
                <w:szCs w:val="32"/>
              </w:rPr>
              <w:t xml:space="preserve">Fossil Sketches: </w:t>
            </w:r>
          </w:p>
        </w:tc>
      </w:tr>
      <w:tr w:rsidR="000C4638" w:rsidRPr="003B1E72" w:rsidTr="000C4638">
        <w:trPr>
          <w:trHeight w:val="1995"/>
          <w:jc w:val="center"/>
        </w:trPr>
        <w:tc>
          <w:tcPr>
            <w:tcW w:w="4369" w:type="dxa"/>
          </w:tcPr>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tc>
        <w:tc>
          <w:tcPr>
            <w:tcW w:w="4369" w:type="dxa"/>
          </w:tcPr>
          <w:p w:rsidR="000C4638" w:rsidRPr="003B1E72" w:rsidRDefault="000C4638" w:rsidP="005F2C6C">
            <w:pPr>
              <w:rPr>
                <w:b/>
                <w:sz w:val="32"/>
                <w:szCs w:val="32"/>
              </w:rPr>
            </w:pPr>
          </w:p>
        </w:tc>
      </w:tr>
      <w:tr w:rsidR="000C4638" w:rsidRPr="003B1E72" w:rsidTr="000C4638">
        <w:trPr>
          <w:trHeight w:val="2009"/>
          <w:jc w:val="center"/>
        </w:trPr>
        <w:tc>
          <w:tcPr>
            <w:tcW w:w="4369" w:type="dxa"/>
          </w:tcPr>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tc>
        <w:tc>
          <w:tcPr>
            <w:tcW w:w="4369" w:type="dxa"/>
          </w:tcPr>
          <w:p w:rsidR="000C4638" w:rsidRPr="003B1E72" w:rsidRDefault="000C4638" w:rsidP="005F2C6C">
            <w:pPr>
              <w:rPr>
                <w:b/>
                <w:sz w:val="32"/>
                <w:szCs w:val="32"/>
              </w:rPr>
            </w:pPr>
          </w:p>
        </w:tc>
      </w:tr>
      <w:tr w:rsidR="000C4638" w:rsidRPr="003B1E72" w:rsidTr="000C4638">
        <w:trPr>
          <w:trHeight w:val="2025"/>
          <w:jc w:val="center"/>
        </w:trPr>
        <w:tc>
          <w:tcPr>
            <w:tcW w:w="4369" w:type="dxa"/>
          </w:tcPr>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p w:rsidR="000C4638" w:rsidRPr="003B1E72" w:rsidRDefault="000C4638" w:rsidP="005F2C6C">
            <w:pPr>
              <w:rPr>
                <w:b/>
                <w:sz w:val="32"/>
                <w:szCs w:val="32"/>
              </w:rPr>
            </w:pPr>
          </w:p>
        </w:tc>
        <w:tc>
          <w:tcPr>
            <w:tcW w:w="4369" w:type="dxa"/>
          </w:tcPr>
          <w:p w:rsidR="000C4638" w:rsidRPr="003B1E72" w:rsidRDefault="000C4638" w:rsidP="005F2C6C">
            <w:pPr>
              <w:rPr>
                <w:b/>
                <w:sz w:val="32"/>
                <w:szCs w:val="32"/>
              </w:rPr>
            </w:pPr>
          </w:p>
        </w:tc>
      </w:tr>
    </w:tbl>
    <w:p w:rsidR="006A5B8A" w:rsidRPr="003B1E72" w:rsidRDefault="006A5B8A" w:rsidP="005F2C6C">
      <w:pPr>
        <w:rPr>
          <w:b/>
          <w:sz w:val="32"/>
          <w:szCs w:val="32"/>
        </w:rPr>
      </w:pPr>
    </w:p>
    <w:p w:rsidR="00DD3B2F" w:rsidRPr="003B1E72" w:rsidRDefault="00DD3B2F" w:rsidP="005F2C6C">
      <w:pPr>
        <w:rPr>
          <w:b/>
          <w:sz w:val="32"/>
          <w:szCs w:val="32"/>
        </w:rPr>
      </w:pPr>
    </w:p>
    <w:p w:rsidR="00DD3B2F" w:rsidRPr="003B1E72" w:rsidRDefault="00DD3B2F"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3B1E72" w:rsidRDefault="003B1E72" w:rsidP="005F2C6C">
      <w:pPr>
        <w:rPr>
          <w:b/>
          <w:sz w:val="32"/>
          <w:szCs w:val="32"/>
        </w:rPr>
      </w:pPr>
    </w:p>
    <w:p w:rsidR="00884778" w:rsidRDefault="00884778" w:rsidP="005F2C6C">
      <w:pPr>
        <w:rPr>
          <w:b/>
          <w:sz w:val="32"/>
          <w:szCs w:val="32"/>
        </w:rPr>
      </w:pPr>
    </w:p>
    <w:p w:rsidR="00884778" w:rsidRDefault="00884778" w:rsidP="005F2C6C">
      <w:pPr>
        <w:rPr>
          <w:b/>
          <w:sz w:val="32"/>
          <w:szCs w:val="32"/>
        </w:rPr>
      </w:pPr>
    </w:p>
    <w:p w:rsidR="005F2C6C" w:rsidRPr="003B1E72" w:rsidRDefault="005F2C6C" w:rsidP="005F2C6C">
      <w:pPr>
        <w:rPr>
          <w:b/>
          <w:sz w:val="32"/>
          <w:szCs w:val="32"/>
        </w:rPr>
      </w:pPr>
      <w:r w:rsidRPr="003B1E72">
        <w:rPr>
          <w:b/>
          <w:sz w:val="32"/>
          <w:szCs w:val="32"/>
        </w:rPr>
        <w:lastRenderedPageBreak/>
        <w:t>Stop 3: Barton Springs Pool:</w:t>
      </w:r>
    </w:p>
    <w:tbl>
      <w:tblPr>
        <w:tblStyle w:val="TableGrid"/>
        <w:tblpPr w:leftFromText="180" w:rightFromText="180" w:vertAnchor="page" w:horzAnchor="margin" w:tblpY="5843"/>
        <w:tblW w:w="0" w:type="auto"/>
        <w:tblLook w:val="04A0"/>
      </w:tblPr>
      <w:tblGrid>
        <w:gridCol w:w="4788"/>
        <w:gridCol w:w="4788"/>
      </w:tblGrid>
      <w:tr w:rsidR="00E53D8C" w:rsidRPr="003B1E72" w:rsidTr="00E53D8C">
        <w:tc>
          <w:tcPr>
            <w:tcW w:w="4788" w:type="dxa"/>
          </w:tcPr>
          <w:p w:rsidR="00E53D8C" w:rsidRPr="003B1E72" w:rsidRDefault="00E53D8C" w:rsidP="00E53D8C">
            <w:pPr>
              <w:numPr>
                <w:ilvl w:val="0"/>
                <w:numId w:val="9"/>
              </w:numPr>
              <w:rPr>
                <w:sz w:val="32"/>
                <w:szCs w:val="32"/>
              </w:rPr>
            </w:pPr>
            <w:r w:rsidRPr="003B1E72">
              <w:rPr>
                <w:sz w:val="32"/>
                <w:szCs w:val="32"/>
              </w:rPr>
              <w:t>How many springs make up “Barton Springs”?</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numPr>
                <w:ilvl w:val="0"/>
                <w:numId w:val="9"/>
              </w:numPr>
              <w:rPr>
                <w:sz w:val="32"/>
                <w:szCs w:val="32"/>
              </w:rPr>
            </w:pPr>
            <w:r w:rsidRPr="003B1E72">
              <w:rPr>
                <w:sz w:val="32"/>
                <w:szCs w:val="32"/>
              </w:rPr>
              <w:t>Why don’t we use Barton Springs as a drinking water source?</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numPr>
                <w:ilvl w:val="0"/>
                <w:numId w:val="9"/>
              </w:numPr>
              <w:rPr>
                <w:sz w:val="32"/>
                <w:szCs w:val="32"/>
              </w:rPr>
            </w:pPr>
            <w:r w:rsidRPr="003B1E72">
              <w:rPr>
                <w:sz w:val="32"/>
                <w:szCs w:val="32"/>
              </w:rPr>
              <w:t>What will be the downfall/cause of problems in Barton Springs?</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numPr>
                <w:ilvl w:val="0"/>
                <w:numId w:val="10"/>
              </w:numPr>
              <w:rPr>
                <w:sz w:val="32"/>
                <w:szCs w:val="32"/>
              </w:rPr>
            </w:pPr>
            <w:r w:rsidRPr="003B1E72">
              <w:rPr>
                <w:sz w:val="32"/>
                <w:szCs w:val="32"/>
              </w:rPr>
              <w:t>Why are the Barton Spring Salamander and the Austin Blind Salamander so carefully monitored?</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numPr>
                <w:ilvl w:val="0"/>
                <w:numId w:val="10"/>
              </w:numPr>
              <w:rPr>
                <w:sz w:val="32"/>
                <w:szCs w:val="32"/>
              </w:rPr>
            </w:pPr>
            <w:r>
              <w:rPr>
                <w:noProof/>
                <w:sz w:val="32"/>
                <w:szCs w:val="32"/>
              </w:rPr>
              <w:drawing>
                <wp:anchor distT="0" distB="0" distL="114300" distR="114300" simplePos="0" relativeHeight="251661312" behindDoc="1" locked="0" layoutInCell="1" allowOverlap="1">
                  <wp:simplePos x="0" y="0"/>
                  <wp:positionH relativeFrom="column">
                    <wp:posOffset>1760220</wp:posOffset>
                  </wp:positionH>
                  <wp:positionV relativeFrom="paragraph">
                    <wp:posOffset>774700</wp:posOffset>
                  </wp:positionV>
                  <wp:extent cx="2996565" cy="6708775"/>
                  <wp:effectExtent l="1866900" t="0" r="18611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16200000">
                            <a:off x="0" y="0"/>
                            <a:ext cx="2996565" cy="6708775"/>
                          </a:xfrm>
                          <a:prstGeom prst="rect">
                            <a:avLst/>
                          </a:prstGeom>
                          <a:noFill/>
                        </pic:spPr>
                      </pic:pic>
                    </a:graphicData>
                  </a:graphic>
                </wp:anchor>
              </w:drawing>
            </w:r>
            <w:r w:rsidRPr="003B1E72">
              <w:rPr>
                <w:sz w:val="32"/>
                <w:szCs w:val="32"/>
              </w:rPr>
              <w:t>In the future, what will determine the success of these salamanders in Barton Springs?</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numPr>
                <w:ilvl w:val="0"/>
                <w:numId w:val="10"/>
              </w:numPr>
              <w:rPr>
                <w:sz w:val="32"/>
                <w:szCs w:val="32"/>
              </w:rPr>
            </w:pPr>
            <w:r w:rsidRPr="003B1E72">
              <w:rPr>
                <w:sz w:val="32"/>
                <w:szCs w:val="32"/>
              </w:rPr>
              <w:t>How do these salamanders breathe?  How will over pumping of the springs cause a problem for them?</w:t>
            </w:r>
          </w:p>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r w:rsidR="00E53D8C" w:rsidRPr="003B1E72" w:rsidTr="00E53D8C">
        <w:tc>
          <w:tcPr>
            <w:tcW w:w="4788" w:type="dxa"/>
          </w:tcPr>
          <w:p w:rsidR="00E53D8C" w:rsidRPr="003B1E72" w:rsidRDefault="00E53D8C" w:rsidP="00E53D8C">
            <w:pPr>
              <w:rPr>
                <w:sz w:val="32"/>
                <w:szCs w:val="32"/>
              </w:rPr>
            </w:pPr>
          </w:p>
        </w:tc>
        <w:tc>
          <w:tcPr>
            <w:tcW w:w="4788" w:type="dxa"/>
          </w:tcPr>
          <w:p w:rsidR="00E53D8C" w:rsidRPr="003B1E72" w:rsidRDefault="00E53D8C" w:rsidP="00E53D8C">
            <w:pPr>
              <w:rPr>
                <w:sz w:val="32"/>
                <w:szCs w:val="32"/>
              </w:rPr>
            </w:pPr>
          </w:p>
        </w:tc>
      </w:tr>
    </w:tbl>
    <w:p w:rsidR="005F2C6C" w:rsidRPr="003B1E72" w:rsidRDefault="005F2C6C" w:rsidP="005F2C6C">
      <w:pPr>
        <w:numPr>
          <w:ilvl w:val="0"/>
          <w:numId w:val="6"/>
        </w:numPr>
        <w:rPr>
          <w:sz w:val="32"/>
          <w:szCs w:val="32"/>
        </w:rPr>
      </w:pPr>
      <w:r w:rsidRPr="003B1E72">
        <w:rPr>
          <w:sz w:val="32"/>
          <w:szCs w:val="32"/>
        </w:rPr>
        <w:t xml:space="preserve">Barton springs is made up of 4 springs, 3 of them named for the daughters of the original owner, William Barton. The main spring </w:t>
      </w:r>
      <w:proofErr w:type="spellStart"/>
      <w:r w:rsidRPr="003B1E72">
        <w:rPr>
          <w:sz w:val="32"/>
          <w:szCs w:val="32"/>
        </w:rPr>
        <w:t>Parthenia</w:t>
      </w:r>
      <w:proofErr w:type="spellEnd"/>
      <w:r w:rsidRPr="003B1E72">
        <w:rPr>
          <w:sz w:val="32"/>
          <w:szCs w:val="32"/>
        </w:rPr>
        <w:t xml:space="preserve"> Spring discharges into the Barton Springs pool near the diving board. </w:t>
      </w:r>
      <w:proofErr w:type="spellStart"/>
      <w:proofErr w:type="gramStart"/>
      <w:r w:rsidRPr="003B1E72">
        <w:rPr>
          <w:sz w:val="32"/>
          <w:szCs w:val="32"/>
        </w:rPr>
        <w:t>Zenobia</w:t>
      </w:r>
      <w:proofErr w:type="spellEnd"/>
      <w:r w:rsidRPr="003B1E72">
        <w:rPr>
          <w:sz w:val="32"/>
          <w:szCs w:val="32"/>
        </w:rPr>
        <w:t xml:space="preserve"> springs, located in the sunken gardens southeast of the main spring, is</w:t>
      </w:r>
      <w:proofErr w:type="gramEnd"/>
      <w:r w:rsidRPr="003B1E72">
        <w:rPr>
          <w:sz w:val="32"/>
          <w:szCs w:val="32"/>
        </w:rPr>
        <w:t xml:space="preserve"> also called Old Mill Springs. In 1879, there was a three story-tall flour mill built on the site. Eliza spring is founds behind the concession stand north of the pool. The fourth spring on the south </w:t>
      </w:r>
      <w:proofErr w:type="gramStart"/>
      <w:r w:rsidRPr="003B1E72">
        <w:rPr>
          <w:sz w:val="32"/>
          <w:szCs w:val="32"/>
        </w:rPr>
        <w:t>bank,</w:t>
      </w:r>
      <w:proofErr w:type="gramEnd"/>
      <w:r w:rsidRPr="003B1E72">
        <w:rPr>
          <w:sz w:val="32"/>
          <w:szCs w:val="32"/>
        </w:rPr>
        <w:t xml:space="preserve"> is upper </w:t>
      </w:r>
      <w:proofErr w:type="spellStart"/>
      <w:r w:rsidRPr="003B1E72">
        <w:rPr>
          <w:sz w:val="32"/>
          <w:szCs w:val="32"/>
        </w:rPr>
        <w:t>barton</w:t>
      </w:r>
      <w:proofErr w:type="spellEnd"/>
      <w:r w:rsidRPr="003B1E72">
        <w:rPr>
          <w:sz w:val="32"/>
          <w:szCs w:val="32"/>
        </w:rPr>
        <w:t xml:space="preserve"> spring.  This spring only flows when the other three are overflowing.</w:t>
      </w:r>
    </w:p>
    <w:p w:rsidR="005F2C6C" w:rsidRPr="003B1E72" w:rsidRDefault="005F2C6C" w:rsidP="005F2C6C">
      <w:pPr>
        <w:numPr>
          <w:ilvl w:val="0"/>
          <w:numId w:val="6"/>
        </w:numPr>
        <w:rPr>
          <w:b/>
          <w:sz w:val="32"/>
          <w:szCs w:val="32"/>
        </w:rPr>
      </w:pPr>
      <w:r w:rsidRPr="003B1E72">
        <w:rPr>
          <w:sz w:val="32"/>
          <w:szCs w:val="32"/>
        </w:rPr>
        <w:t>In extreme drought conditions, Barton Springs could possibl</w:t>
      </w:r>
      <w:r w:rsidR="00E53D8C">
        <w:rPr>
          <w:sz w:val="32"/>
          <w:szCs w:val="32"/>
        </w:rPr>
        <w:t>y</w:t>
      </w:r>
      <w:r w:rsidRPr="003B1E72">
        <w:rPr>
          <w:sz w:val="32"/>
          <w:szCs w:val="32"/>
        </w:rPr>
        <w:t xml:space="preserve"> run </w:t>
      </w:r>
      <w:r w:rsidRPr="003B1E72">
        <w:rPr>
          <w:sz w:val="32"/>
          <w:szCs w:val="32"/>
        </w:rPr>
        <w:lastRenderedPageBreak/>
        <w:t>dry until replenished by rainfall. Pumping from the spring’s discharge can also dry up parts of the</w:t>
      </w:r>
      <w:r w:rsidRPr="003B1E72">
        <w:rPr>
          <w:b/>
          <w:sz w:val="32"/>
          <w:szCs w:val="32"/>
        </w:rPr>
        <w:t xml:space="preserve"> Recharge Zone. </w:t>
      </w:r>
    </w:p>
    <w:p w:rsidR="002E2CED" w:rsidRDefault="005F2C6C" w:rsidP="002E2CED">
      <w:pPr>
        <w:numPr>
          <w:ilvl w:val="0"/>
          <w:numId w:val="6"/>
        </w:numPr>
        <w:rPr>
          <w:sz w:val="32"/>
          <w:szCs w:val="32"/>
        </w:rPr>
      </w:pPr>
      <w:r w:rsidRPr="003B1E72">
        <w:rPr>
          <w:sz w:val="32"/>
          <w:szCs w:val="32"/>
        </w:rPr>
        <w:t>The 1</w:t>
      </w:r>
      <w:r w:rsidRPr="003B1E72">
        <w:rPr>
          <w:sz w:val="32"/>
          <w:szCs w:val="32"/>
          <w:vertAlign w:val="superscript"/>
        </w:rPr>
        <w:t>st</w:t>
      </w:r>
      <w:r w:rsidRPr="003B1E72">
        <w:rPr>
          <w:sz w:val="32"/>
          <w:szCs w:val="32"/>
        </w:rPr>
        <w:t xml:space="preserve"> recorded contamination was reported in 1922 and was due to many habitations and the long distance that the water flows at a shallow depth. In the early 1900s bacterial contamination was found to have originated from human refuse. Since then Barton Springs was found too sensitive to be relied on for regular drinking water</w:t>
      </w:r>
    </w:p>
    <w:p w:rsidR="00DC3D0F" w:rsidRPr="003B1E72" w:rsidRDefault="00DC3D0F" w:rsidP="00DC3D0F">
      <w:pPr>
        <w:rPr>
          <w:b/>
          <w:sz w:val="32"/>
          <w:szCs w:val="32"/>
        </w:rPr>
      </w:pPr>
      <w:r w:rsidRPr="003B1E72">
        <w:rPr>
          <w:b/>
          <w:sz w:val="32"/>
          <w:szCs w:val="32"/>
        </w:rPr>
        <w:t xml:space="preserve">Stop 4: Eliza Springs </w:t>
      </w:r>
    </w:p>
    <w:p w:rsidR="00DC3D0F" w:rsidRPr="003B1E72" w:rsidRDefault="00DC3D0F" w:rsidP="00DC3D0F">
      <w:pPr>
        <w:numPr>
          <w:ilvl w:val="0"/>
          <w:numId w:val="6"/>
        </w:numPr>
        <w:rPr>
          <w:sz w:val="32"/>
          <w:szCs w:val="32"/>
        </w:rPr>
      </w:pPr>
      <w:r w:rsidRPr="003B1E72">
        <w:rPr>
          <w:sz w:val="32"/>
          <w:szCs w:val="32"/>
        </w:rPr>
        <w:t xml:space="preserve">Over pumping of water could cause the habitats of the </w:t>
      </w:r>
      <w:proofErr w:type="spellStart"/>
      <w:r w:rsidRPr="003B1E72">
        <w:rPr>
          <w:sz w:val="32"/>
          <w:szCs w:val="32"/>
        </w:rPr>
        <w:t>barton</w:t>
      </w:r>
      <w:proofErr w:type="spellEnd"/>
      <w:r w:rsidRPr="003B1E72">
        <w:rPr>
          <w:sz w:val="32"/>
          <w:szCs w:val="32"/>
        </w:rPr>
        <w:t xml:space="preserve"> springs salamander to dry up and development increases pollutant runoff which  degrades the water quality of the springs </w:t>
      </w:r>
    </w:p>
    <w:p w:rsidR="00DC3D0F" w:rsidRPr="003B1E72" w:rsidRDefault="00DC3D0F" w:rsidP="00E53D8C">
      <w:pPr>
        <w:ind w:left="720"/>
        <w:rPr>
          <w:sz w:val="32"/>
          <w:szCs w:val="32"/>
        </w:rPr>
      </w:pPr>
    </w:p>
    <w:p w:rsidR="005F2C6C" w:rsidRPr="003B1E72" w:rsidRDefault="005F2C6C" w:rsidP="005F2C6C">
      <w:pPr>
        <w:jc w:val="center"/>
        <w:rPr>
          <w:b/>
          <w:sz w:val="32"/>
          <w:szCs w:val="32"/>
          <w:u w:val="single"/>
        </w:rPr>
      </w:pPr>
      <w:proofErr w:type="gramStart"/>
      <w:r w:rsidRPr="003B1E72">
        <w:rPr>
          <w:b/>
          <w:sz w:val="32"/>
          <w:szCs w:val="32"/>
          <w:u w:val="single"/>
        </w:rPr>
        <w:t>POINT SOURCE VS.</w:t>
      </w:r>
      <w:proofErr w:type="gramEnd"/>
      <w:r w:rsidRPr="003B1E72">
        <w:rPr>
          <w:b/>
          <w:sz w:val="32"/>
          <w:szCs w:val="32"/>
          <w:u w:val="single"/>
        </w:rPr>
        <w:t xml:space="preserve"> NON-POINT SOURCE POLLUTION</w:t>
      </w:r>
    </w:p>
    <w:p w:rsidR="005F2C6C" w:rsidRPr="003B1E72" w:rsidRDefault="005F2C6C" w:rsidP="002E2CED">
      <w:pPr>
        <w:rPr>
          <w:sz w:val="32"/>
          <w:szCs w:val="32"/>
        </w:rPr>
      </w:pPr>
    </w:p>
    <w:p w:rsidR="002E2CED" w:rsidRPr="003B1E72" w:rsidRDefault="002E2CED" w:rsidP="002E2CED">
      <w:pPr>
        <w:rPr>
          <w:sz w:val="32"/>
          <w:szCs w:val="32"/>
        </w:rPr>
      </w:pPr>
      <w:r w:rsidRPr="003B1E72">
        <w:rPr>
          <w:sz w:val="32"/>
          <w:szCs w:val="32"/>
        </w:rPr>
        <w:t xml:space="preserve">We are hiking as part of our study on water pollution and conservation. As you move walk through each of the stops, look for signs of </w:t>
      </w:r>
      <w:r w:rsidRPr="003B1E72">
        <w:rPr>
          <w:b/>
          <w:sz w:val="32"/>
          <w:szCs w:val="32"/>
        </w:rPr>
        <w:t>point source</w:t>
      </w:r>
      <w:r w:rsidRPr="003B1E72">
        <w:rPr>
          <w:sz w:val="32"/>
          <w:szCs w:val="32"/>
        </w:rPr>
        <w:t xml:space="preserve"> and </w:t>
      </w:r>
      <w:r w:rsidRPr="003B1E72">
        <w:rPr>
          <w:b/>
          <w:sz w:val="32"/>
          <w:szCs w:val="32"/>
        </w:rPr>
        <w:t>non-point source pollution (NPS).</w:t>
      </w:r>
      <w:r w:rsidRPr="003B1E72">
        <w:rPr>
          <w:sz w:val="32"/>
          <w:szCs w:val="32"/>
        </w:rPr>
        <w:t xml:space="preserve"> As defined by the Environmental Protection Agency (EPA), NPS pollution is caused by rainfall or snowmelt moving over and through the ground. As the runoff moves, it picks up and carries away natural and human-made pollutants, finally depositing them into lakes, rivers, wetlands, coastal waters, and even our underground sources of drinking water. These pollutants include:</w:t>
      </w:r>
    </w:p>
    <w:p w:rsidR="002E2CED" w:rsidRPr="003B1E72" w:rsidRDefault="002E2CED" w:rsidP="002E2CED">
      <w:pPr>
        <w:pStyle w:val="ListParagraph"/>
        <w:numPr>
          <w:ilvl w:val="0"/>
          <w:numId w:val="8"/>
        </w:numPr>
        <w:rPr>
          <w:sz w:val="32"/>
          <w:szCs w:val="32"/>
        </w:rPr>
      </w:pPr>
      <w:r w:rsidRPr="003B1E72">
        <w:rPr>
          <w:sz w:val="32"/>
          <w:szCs w:val="32"/>
        </w:rPr>
        <w:t>Excess fertilizer, herbicides, and insecticides from agricultural lands and residential areas;</w:t>
      </w:r>
    </w:p>
    <w:p w:rsidR="002E2CED" w:rsidRPr="003B1E72" w:rsidRDefault="002E2CED" w:rsidP="002E2CED">
      <w:pPr>
        <w:pStyle w:val="ListParagraph"/>
        <w:numPr>
          <w:ilvl w:val="0"/>
          <w:numId w:val="8"/>
        </w:numPr>
        <w:rPr>
          <w:sz w:val="32"/>
          <w:szCs w:val="32"/>
        </w:rPr>
      </w:pPr>
      <w:r w:rsidRPr="003B1E72">
        <w:rPr>
          <w:sz w:val="32"/>
          <w:szCs w:val="32"/>
        </w:rPr>
        <w:t xml:space="preserve">Oil, grease, and toxic chemicals from urban runoff and energy production; </w:t>
      </w:r>
    </w:p>
    <w:p w:rsidR="002E2CED" w:rsidRPr="003B1E72" w:rsidRDefault="002E2CED" w:rsidP="002E2CED">
      <w:pPr>
        <w:pStyle w:val="ListParagraph"/>
        <w:numPr>
          <w:ilvl w:val="0"/>
          <w:numId w:val="8"/>
        </w:numPr>
        <w:rPr>
          <w:sz w:val="32"/>
          <w:szCs w:val="32"/>
        </w:rPr>
      </w:pPr>
      <w:r w:rsidRPr="003B1E72">
        <w:rPr>
          <w:sz w:val="32"/>
          <w:szCs w:val="32"/>
        </w:rPr>
        <w:t xml:space="preserve">Sediment from improperly managed construction sites, crop and forest lands, and eroding </w:t>
      </w:r>
      <w:proofErr w:type="spellStart"/>
      <w:r w:rsidRPr="003B1E72">
        <w:rPr>
          <w:sz w:val="32"/>
          <w:szCs w:val="32"/>
        </w:rPr>
        <w:t>streambanks</w:t>
      </w:r>
      <w:proofErr w:type="spellEnd"/>
      <w:r w:rsidRPr="003B1E72">
        <w:rPr>
          <w:sz w:val="32"/>
          <w:szCs w:val="32"/>
        </w:rPr>
        <w:t>;</w:t>
      </w:r>
    </w:p>
    <w:p w:rsidR="002E2CED" w:rsidRPr="003B1E72" w:rsidRDefault="002E2CED" w:rsidP="002E2CED">
      <w:pPr>
        <w:pStyle w:val="ListParagraph"/>
        <w:numPr>
          <w:ilvl w:val="0"/>
          <w:numId w:val="8"/>
        </w:numPr>
        <w:rPr>
          <w:sz w:val="32"/>
          <w:szCs w:val="32"/>
        </w:rPr>
      </w:pPr>
      <w:r w:rsidRPr="003B1E72">
        <w:rPr>
          <w:sz w:val="32"/>
          <w:szCs w:val="32"/>
        </w:rPr>
        <w:t>Salt from irrigation practices and acid drainage from abandoned mines;</w:t>
      </w:r>
    </w:p>
    <w:p w:rsidR="002E2CED" w:rsidRPr="003B1E72" w:rsidRDefault="002E2CED" w:rsidP="002E2CED">
      <w:pPr>
        <w:pStyle w:val="ListParagraph"/>
        <w:numPr>
          <w:ilvl w:val="0"/>
          <w:numId w:val="8"/>
        </w:numPr>
        <w:rPr>
          <w:sz w:val="32"/>
          <w:szCs w:val="32"/>
        </w:rPr>
      </w:pPr>
      <w:r w:rsidRPr="003B1E72">
        <w:rPr>
          <w:sz w:val="32"/>
          <w:szCs w:val="32"/>
        </w:rPr>
        <w:t>Bacteria and nutrients from livestock, pet wastes, and faulty septic systems</w:t>
      </w:r>
    </w:p>
    <w:p w:rsidR="002E2CED" w:rsidRPr="003B1E72" w:rsidRDefault="002E2CED" w:rsidP="002E2CED">
      <w:pPr>
        <w:rPr>
          <w:sz w:val="32"/>
          <w:szCs w:val="32"/>
        </w:rPr>
      </w:pPr>
    </w:p>
    <w:p w:rsidR="002E2CED" w:rsidRPr="003B1E72" w:rsidRDefault="002E2CED" w:rsidP="002E2CED">
      <w:pPr>
        <w:rPr>
          <w:sz w:val="32"/>
          <w:szCs w:val="32"/>
        </w:rPr>
      </w:pPr>
    </w:p>
    <w:tbl>
      <w:tblPr>
        <w:tblStyle w:val="TableGrid"/>
        <w:tblW w:w="0" w:type="auto"/>
        <w:tblLook w:val="04A0"/>
      </w:tblPr>
      <w:tblGrid>
        <w:gridCol w:w="8799"/>
      </w:tblGrid>
      <w:tr w:rsidR="002E2CED" w:rsidRPr="003B1E72" w:rsidTr="005F2C6C">
        <w:trPr>
          <w:trHeight w:val="3067"/>
        </w:trPr>
        <w:tc>
          <w:tcPr>
            <w:tcW w:w="8799" w:type="dxa"/>
          </w:tcPr>
          <w:p w:rsidR="002E2CED" w:rsidRPr="003B1E72" w:rsidRDefault="002E2CED" w:rsidP="002E2CED">
            <w:pPr>
              <w:rPr>
                <w:b/>
                <w:sz w:val="32"/>
                <w:szCs w:val="32"/>
                <w:u w:val="single"/>
              </w:rPr>
            </w:pPr>
            <w:r w:rsidRPr="003B1E72">
              <w:rPr>
                <w:b/>
                <w:sz w:val="32"/>
                <w:szCs w:val="32"/>
                <w:u w:val="single"/>
              </w:rPr>
              <w:t>NPS p</w:t>
            </w:r>
            <w:r w:rsidR="005F2C6C" w:rsidRPr="003B1E72">
              <w:rPr>
                <w:b/>
                <w:sz w:val="32"/>
                <w:szCs w:val="32"/>
                <w:u w:val="single"/>
              </w:rPr>
              <w:t>ollution Observed:</w:t>
            </w: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tc>
      </w:tr>
    </w:tbl>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p>
    <w:p w:rsidR="002E2CED" w:rsidRPr="003B1E72" w:rsidRDefault="002E2CED" w:rsidP="002E2CED">
      <w:pPr>
        <w:rPr>
          <w:sz w:val="32"/>
          <w:szCs w:val="32"/>
        </w:rPr>
      </w:pPr>
      <w:r w:rsidRPr="003B1E72">
        <w:rPr>
          <w:sz w:val="32"/>
          <w:szCs w:val="32"/>
        </w:rPr>
        <w:t xml:space="preserve">The EPA defines </w:t>
      </w:r>
      <w:r w:rsidRPr="003B1E72">
        <w:rPr>
          <w:b/>
          <w:sz w:val="32"/>
          <w:szCs w:val="32"/>
        </w:rPr>
        <w:t>point source pollution</w:t>
      </w:r>
      <w:r w:rsidRPr="003B1E72">
        <w:rPr>
          <w:sz w:val="32"/>
          <w:szCs w:val="32"/>
        </w:rPr>
        <w:t xml:space="preserve"> </w:t>
      </w:r>
      <w:proofErr w:type="gramStart"/>
      <w:r w:rsidRPr="003B1E72">
        <w:rPr>
          <w:sz w:val="32"/>
          <w:szCs w:val="32"/>
        </w:rPr>
        <w:t>as  “</w:t>
      </w:r>
      <w:proofErr w:type="gramEnd"/>
      <w:r w:rsidRPr="003B1E72">
        <w:rPr>
          <w:sz w:val="32"/>
          <w:szCs w:val="32"/>
        </w:rPr>
        <w:t>any single identifiable source of pollution from which pollutants are discharged, such as a pipe, ditch, ship or factory smokestack”</w:t>
      </w:r>
    </w:p>
    <w:p w:rsidR="000616A1" w:rsidRPr="003B1E72" w:rsidRDefault="000616A1" w:rsidP="00E804D7">
      <w:pPr>
        <w:jc w:val="center"/>
        <w:rPr>
          <w:b/>
          <w:sz w:val="32"/>
          <w:szCs w:val="32"/>
        </w:rPr>
      </w:pPr>
    </w:p>
    <w:p w:rsidR="005F2C6C" w:rsidRPr="003B1E72" w:rsidRDefault="005F2C6C" w:rsidP="00E804D7">
      <w:pPr>
        <w:jc w:val="center"/>
        <w:rPr>
          <w:b/>
          <w:sz w:val="32"/>
          <w:szCs w:val="32"/>
        </w:rPr>
      </w:pPr>
    </w:p>
    <w:p w:rsidR="005F2C6C" w:rsidRPr="003B1E72" w:rsidRDefault="005F2C6C" w:rsidP="00E804D7">
      <w:pPr>
        <w:jc w:val="center"/>
        <w:rPr>
          <w:b/>
          <w:sz w:val="32"/>
          <w:szCs w:val="32"/>
        </w:rPr>
      </w:pPr>
    </w:p>
    <w:tbl>
      <w:tblPr>
        <w:tblStyle w:val="TableGrid"/>
        <w:tblW w:w="0" w:type="auto"/>
        <w:tblLook w:val="04A0"/>
      </w:tblPr>
      <w:tblGrid>
        <w:gridCol w:w="9576"/>
      </w:tblGrid>
      <w:tr w:rsidR="005F2C6C" w:rsidRPr="003B1E72" w:rsidTr="005F2C6C">
        <w:tc>
          <w:tcPr>
            <w:tcW w:w="9576" w:type="dxa"/>
          </w:tcPr>
          <w:p w:rsidR="005F2C6C" w:rsidRPr="003B1E72" w:rsidRDefault="005F2C6C" w:rsidP="005F2C6C">
            <w:pPr>
              <w:rPr>
                <w:b/>
                <w:sz w:val="32"/>
                <w:szCs w:val="32"/>
                <w:u w:val="single"/>
              </w:rPr>
            </w:pPr>
            <w:r w:rsidRPr="003B1E72">
              <w:rPr>
                <w:b/>
                <w:sz w:val="32"/>
                <w:szCs w:val="32"/>
                <w:u w:val="single"/>
              </w:rPr>
              <w:t>Point Source Pollution Observed:</w:t>
            </w: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p w:rsidR="005F2C6C" w:rsidRPr="003B1E72" w:rsidRDefault="005F2C6C" w:rsidP="005F2C6C">
            <w:pPr>
              <w:rPr>
                <w:b/>
                <w:sz w:val="32"/>
                <w:szCs w:val="32"/>
              </w:rPr>
            </w:pPr>
          </w:p>
        </w:tc>
      </w:tr>
    </w:tbl>
    <w:p w:rsidR="00DC3D0F" w:rsidRDefault="00DC3D0F" w:rsidP="006A5B8A">
      <w:pPr>
        <w:rPr>
          <w:b/>
          <w:bCs/>
          <w:sz w:val="32"/>
          <w:szCs w:val="32"/>
        </w:rPr>
      </w:pPr>
    </w:p>
    <w:p w:rsidR="006A5B8A" w:rsidRPr="003B1E72" w:rsidRDefault="006A5B8A" w:rsidP="006A5B8A">
      <w:pPr>
        <w:rPr>
          <w:b/>
          <w:bCs/>
          <w:sz w:val="32"/>
          <w:szCs w:val="32"/>
        </w:rPr>
      </w:pPr>
      <w:r w:rsidRPr="003B1E72">
        <w:rPr>
          <w:b/>
          <w:bCs/>
          <w:sz w:val="32"/>
          <w:szCs w:val="32"/>
        </w:rPr>
        <w:lastRenderedPageBreak/>
        <w:t xml:space="preserve">Glossary </w:t>
      </w:r>
      <w:proofErr w:type="gramStart"/>
      <w:r w:rsidRPr="003B1E72">
        <w:rPr>
          <w:b/>
          <w:bCs/>
          <w:sz w:val="32"/>
          <w:szCs w:val="32"/>
        </w:rPr>
        <w:t>Of</w:t>
      </w:r>
      <w:proofErr w:type="gramEnd"/>
      <w:r w:rsidRPr="003B1E72">
        <w:rPr>
          <w:b/>
          <w:bCs/>
          <w:sz w:val="32"/>
          <w:szCs w:val="32"/>
        </w:rPr>
        <w:t xml:space="preserve"> Terms</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Aquifer</w:t>
      </w:r>
      <w:r w:rsidRPr="003B1E72">
        <w:rPr>
          <w:sz w:val="32"/>
          <w:szCs w:val="32"/>
        </w:rPr>
        <w:t>:  a permeable formation that stores and moves groundwater in large amounts to supply wells.</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Artesian Zone</w:t>
      </w:r>
      <w:r w:rsidRPr="003B1E72">
        <w:rPr>
          <w:sz w:val="32"/>
          <w:szCs w:val="32"/>
        </w:rPr>
        <w:t>:  an aquifer containing water under pressure.</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Brachiopod</w:t>
      </w:r>
      <w:r w:rsidRPr="003B1E72">
        <w:rPr>
          <w:sz w:val="32"/>
          <w:szCs w:val="32"/>
        </w:rPr>
        <w:t xml:space="preserve">:  any mollusk-like, marine animal of the phylum </w:t>
      </w:r>
      <w:proofErr w:type="spellStart"/>
      <w:r w:rsidRPr="003B1E72">
        <w:rPr>
          <w:sz w:val="32"/>
          <w:szCs w:val="32"/>
        </w:rPr>
        <w:t>Brachiopoda</w:t>
      </w:r>
      <w:proofErr w:type="spellEnd"/>
      <w:r w:rsidRPr="003B1E72">
        <w:rPr>
          <w:sz w:val="32"/>
          <w:szCs w:val="32"/>
        </w:rPr>
        <w:t>, having two shells; a lampshell.</w:t>
      </w:r>
    </w:p>
    <w:p w:rsidR="006A5B8A" w:rsidRPr="003B1E72" w:rsidRDefault="006A5B8A" w:rsidP="006A5B8A">
      <w:pPr>
        <w:rPr>
          <w:sz w:val="32"/>
          <w:szCs w:val="32"/>
        </w:rPr>
      </w:pPr>
    </w:p>
    <w:p w:rsidR="006A5B8A" w:rsidRPr="003B1E72" w:rsidRDefault="006A5B8A" w:rsidP="006A5B8A">
      <w:pPr>
        <w:rPr>
          <w:sz w:val="32"/>
          <w:szCs w:val="32"/>
        </w:rPr>
      </w:pPr>
      <w:proofErr w:type="spellStart"/>
      <w:r w:rsidRPr="003B1E72">
        <w:rPr>
          <w:b/>
          <w:bCs/>
          <w:sz w:val="32"/>
          <w:szCs w:val="32"/>
        </w:rPr>
        <w:t>Breccia</w:t>
      </w:r>
      <w:proofErr w:type="spellEnd"/>
      <w:r w:rsidRPr="003B1E72">
        <w:rPr>
          <w:sz w:val="32"/>
          <w:szCs w:val="32"/>
        </w:rPr>
        <w:t>:  a rock composed of angular fragments of older rocks cemented together.</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Calcite</w:t>
      </w:r>
      <w:r w:rsidRPr="003B1E72">
        <w:rPr>
          <w:sz w:val="32"/>
          <w:szCs w:val="32"/>
        </w:rPr>
        <w:t>:  a common mineral made of crystallized calcium carbonate (CaCO</w:t>
      </w:r>
      <w:r w:rsidRPr="003B1E72">
        <w:rPr>
          <w:rFonts w:ascii="Times" w:hAnsi="Times"/>
          <w:sz w:val="32"/>
          <w:szCs w:val="32"/>
          <w:vertAlign w:val="subscript"/>
        </w:rPr>
        <w:t>3</w:t>
      </w:r>
      <w:r w:rsidRPr="003B1E72">
        <w:rPr>
          <w:sz w:val="32"/>
          <w:szCs w:val="32"/>
        </w:rPr>
        <w:t>); a major component of limestone.</w:t>
      </w:r>
    </w:p>
    <w:p w:rsidR="006A5B8A" w:rsidRPr="003B1E72" w:rsidRDefault="006A5B8A" w:rsidP="006A5B8A">
      <w:pPr>
        <w:rPr>
          <w:sz w:val="32"/>
          <w:szCs w:val="32"/>
        </w:rPr>
      </w:pPr>
    </w:p>
    <w:p w:rsidR="006A5B8A" w:rsidRPr="003B1E72" w:rsidRDefault="006A5B8A" w:rsidP="006A5B8A">
      <w:pPr>
        <w:rPr>
          <w:sz w:val="32"/>
          <w:szCs w:val="32"/>
        </w:rPr>
      </w:pPr>
      <w:proofErr w:type="gramStart"/>
      <w:r w:rsidRPr="003B1E72">
        <w:rPr>
          <w:b/>
          <w:bCs/>
          <w:sz w:val="32"/>
          <w:szCs w:val="32"/>
        </w:rPr>
        <w:t>Carbonates</w:t>
      </w:r>
      <w:r w:rsidRPr="003B1E72">
        <w:rPr>
          <w:sz w:val="32"/>
          <w:szCs w:val="32"/>
        </w:rPr>
        <w:t>:  sediment or sedimentary rock formed by the precipitation of carbon from a liquid solution of carbonates of calcium, magnesium, or iron.</w:t>
      </w:r>
      <w:proofErr w:type="gramEnd"/>
      <w:r w:rsidRPr="003B1E72">
        <w:rPr>
          <w:sz w:val="32"/>
          <w:szCs w:val="32"/>
        </w:rPr>
        <w:t xml:space="preserve">  Limestone is an example of a carbonate rock.</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Carbonic Acid</w:t>
      </w:r>
      <w:r w:rsidRPr="003B1E72">
        <w:rPr>
          <w:sz w:val="32"/>
          <w:szCs w:val="32"/>
        </w:rPr>
        <w:t>:  A weak, unstable acid (H</w:t>
      </w:r>
      <w:r w:rsidRPr="003B1E72">
        <w:rPr>
          <w:rFonts w:ascii="Times" w:hAnsi="Times"/>
          <w:sz w:val="32"/>
          <w:szCs w:val="32"/>
          <w:vertAlign w:val="subscript"/>
        </w:rPr>
        <w:t>2</w:t>
      </w:r>
      <w:r w:rsidRPr="003B1E72">
        <w:rPr>
          <w:sz w:val="32"/>
          <w:szCs w:val="32"/>
        </w:rPr>
        <w:t>CO</w:t>
      </w:r>
      <w:r w:rsidRPr="003B1E72">
        <w:rPr>
          <w:rFonts w:ascii="Times" w:hAnsi="Times"/>
          <w:sz w:val="32"/>
          <w:szCs w:val="32"/>
          <w:vertAlign w:val="subscript"/>
        </w:rPr>
        <w:t>3</w:t>
      </w:r>
      <w:r w:rsidRPr="003B1E72">
        <w:rPr>
          <w:sz w:val="32"/>
          <w:szCs w:val="32"/>
        </w:rPr>
        <w:t>), produced by carbon dioxide dissolved in water.</w:t>
      </w:r>
    </w:p>
    <w:p w:rsidR="006A5B8A" w:rsidRPr="003B1E72" w:rsidRDefault="006A5B8A" w:rsidP="006A5B8A">
      <w:pPr>
        <w:rPr>
          <w:sz w:val="32"/>
          <w:szCs w:val="32"/>
        </w:rPr>
      </w:pPr>
    </w:p>
    <w:p w:rsidR="006A5B8A" w:rsidRPr="003B1E72" w:rsidRDefault="006A5B8A" w:rsidP="006A5B8A">
      <w:pPr>
        <w:rPr>
          <w:sz w:val="32"/>
          <w:szCs w:val="32"/>
        </w:rPr>
      </w:pPr>
      <w:proofErr w:type="spellStart"/>
      <w:r w:rsidRPr="003B1E72">
        <w:rPr>
          <w:b/>
          <w:bCs/>
          <w:sz w:val="32"/>
          <w:szCs w:val="32"/>
        </w:rPr>
        <w:t>Chert</w:t>
      </w:r>
      <w:proofErr w:type="spellEnd"/>
      <w:r w:rsidRPr="003B1E72">
        <w:rPr>
          <w:sz w:val="32"/>
          <w:szCs w:val="32"/>
        </w:rPr>
        <w:t>:  a sedimentary form of fine-grained quartz rock, found in concretions and in beds of rocks.</w:t>
      </w:r>
    </w:p>
    <w:p w:rsidR="006A5B8A" w:rsidRPr="003B1E72" w:rsidRDefault="006A5B8A" w:rsidP="006A5B8A">
      <w:pPr>
        <w:rPr>
          <w:sz w:val="32"/>
          <w:szCs w:val="32"/>
        </w:rPr>
      </w:pPr>
    </w:p>
    <w:p w:rsidR="006A5B8A" w:rsidRPr="003B1E72" w:rsidRDefault="006A5B8A" w:rsidP="006A5B8A">
      <w:pPr>
        <w:rPr>
          <w:sz w:val="32"/>
          <w:szCs w:val="32"/>
        </w:rPr>
      </w:pPr>
      <w:proofErr w:type="gramStart"/>
      <w:r w:rsidRPr="003B1E72">
        <w:rPr>
          <w:b/>
          <w:bCs/>
          <w:sz w:val="32"/>
          <w:szCs w:val="32"/>
        </w:rPr>
        <w:t>Contributing Zone</w:t>
      </w:r>
      <w:r w:rsidRPr="003B1E72">
        <w:rPr>
          <w:sz w:val="32"/>
          <w:szCs w:val="32"/>
        </w:rPr>
        <w:t xml:space="preserve">:  a zone of the Edward’s Aquifer where water that </w:t>
      </w:r>
      <w:proofErr w:type="spellStart"/>
      <w:r w:rsidRPr="003B1E72">
        <w:rPr>
          <w:sz w:val="32"/>
          <w:szCs w:val="32"/>
        </w:rPr>
        <w:t>runsoff</w:t>
      </w:r>
      <w:proofErr w:type="spellEnd"/>
      <w:r w:rsidRPr="003B1E72">
        <w:rPr>
          <w:sz w:val="32"/>
          <w:szCs w:val="32"/>
        </w:rPr>
        <w:t xml:space="preserve"> from the land feeds streams that flow over impermeable limestone until they reach the recharge zone.</w:t>
      </w:r>
      <w:proofErr w:type="gramEnd"/>
    </w:p>
    <w:p w:rsidR="006A5B8A" w:rsidRPr="003B1E72" w:rsidRDefault="006A5B8A" w:rsidP="006A5B8A">
      <w:pPr>
        <w:rPr>
          <w:sz w:val="32"/>
          <w:szCs w:val="32"/>
        </w:rPr>
      </w:pPr>
    </w:p>
    <w:p w:rsidR="006A5B8A" w:rsidRPr="003B1E72" w:rsidRDefault="006A5B8A" w:rsidP="006A5B8A">
      <w:pPr>
        <w:rPr>
          <w:sz w:val="32"/>
          <w:szCs w:val="32"/>
        </w:rPr>
      </w:pPr>
      <w:proofErr w:type="spellStart"/>
      <w:r w:rsidRPr="003B1E72">
        <w:rPr>
          <w:b/>
          <w:bCs/>
          <w:sz w:val="32"/>
          <w:szCs w:val="32"/>
        </w:rPr>
        <w:t>Fossiliferous</w:t>
      </w:r>
      <w:proofErr w:type="spellEnd"/>
      <w:r w:rsidRPr="003B1E72">
        <w:rPr>
          <w:sz w:val="32"/>
          <w:szCs w:val="32"/>
        </w:rPr>
        <w:t>:  containing fossils.</w:t>
      </w:r>
    </w:p>
    <w:p w:rsidR="006A5B8A" w:rsidRPr="003B1E72" w:rsidRDefault="006A5B8A" w:rsidP="006A5B8A">
      <w:pPr>
        <w:rPr>
          <w:sz w:val="32"/>
          <w:szCs w:val="32"/>
        </w:rPr>
      </w:pPr>
    </w:p>
    <w:p w:rsidR="006A5B8A" w:rsidRPr="003B1E72" w:rsidRDefault="006A5B8A" w:rsidP="006A5B8A">
      <w:pPr>
        <w:rPr>
          <w:sz w:val="32"/>
          <w:szCs w:val="32"/>
        </w:rPr>
      </w:pPr>
      <w:r w:rsidRPr="003B1E72">
        <w:rPr>
          <w:b/>
          <w:bCs/>
          <w:sz w:val="32"/>
          <w:szCs w:val="32"/>
        </w:rPr>
        <w:t>Impervious Cover</w:t>
      </w:r>
      <w:r w:rsidRPr="003B1E72">
        <w:rPr>
          <w:sz w:val="32"/>
          <w:szCs w:val="32"/>
        </w:rPr>
        <w:t>:  a groundcover that water cannot flow through.</w:t>
      </w:r>
    </w:p>
    <w:p w:rsidR="006A5B8A" w:rsidRPr="003B1E72" w:rsidRDefault="006A5B8A" w:rsidP="006A5B8A">
      <w:pPr>
        <w:rPr>
          <w:sz w:val="32"/>
          <w:szCs w:val="32"/>
        </w:rPr>
      </w:pPr>
      <w:r w:rsidRPr="003B1E72">
        <w:rPr>
          <w:sz w:val="32"/>
          <w:szCs w:val="32"/>
        </w:rPr>
        <w:t xml:space="preserve"> </w:t>
      </w:r>
    </w:p>
    <w:p w:rsidR="006A5B8A" w:rsidRPr="003B1E72" w:rsidRDefault="006A5B8A" w:rsidP="006A5B8A">
      <w:pPr>
        <w:rPr>
          <w:sz w:val="32"/>
          <w:szCs w:val="32"/>
        </w:rPr>
      </w:pPr>
      <w:r w:rsidRPr="003B1E72">
        <w:rPr>
          <w:b/>
          <w:bCs/>
          <w:sz w:val="32"/>
          <w:szCs w:val="32"/>
        </w:rPr>
        <w:lastRenderedPageBreak/>
        <w:t>Indicator Bacteria</w:t>
      </w:r>
      <w:r w:rsidRPr="003B1E72">
        <w:rPr>
          <w:sz w:val="32"/>
          <w:szCs w:val="32"/>
        </w:rPr>
        <w:t>:  bacteria used to determine the quality of the water at a source.</w:t>
      </w:r>
    </w:p>
    <w:p w:rsidR="006A5B8A" w:rsidRPr="003B1E72" w:rsidRDefault="006A5B8A" w:rsidP="006A5B8A">
      <w:pPr>
        <w:rPr>
          <w:sz w:val="32"/>
          <w:szCs w:val="32"/>
        </w:rPr>
      </w:pPr>
    </w:p>
    <w:p w:rsidR="005F2C6C" w:rsidRPr="003B1E72" w:rsidRDefault="006A5B8A" w:rsidP="00DC3D0F">
      <w:pPr>
        <w:rPr>
          <w:b/>
          <w:sz w:val="32"/>
          <w:szCs w:val="32"/>
        </w:rPr>
      </w:pPr>
      <w:r w:rsidRPr="003B1E72">
        <w:rPr>
          <w:b/>
          <w:bCs/>
          <w:sz w:val="32"/>
          <w:szCs w:val="32"/>
        </w:rPr>
        <w:t>Internal Drainage</w:t>
      </w:r>
      <w:r w:rsidRPr="003B1E72">
        <w:rPr>
          <w:sz w:val="32"/>
          <w:szCs w:val="32"/>
        </w:rPr>
        <w:t>:  an area of land where no runoff flows to a creek, stream, or lake, but soaks into the ground to become ground water recharge.</w:t>
      </w:r>
    </w:p>
    <w:p w:rsidR="005F2C6C" w:rsidRPr="003B1E72" w:rsidRDefault="005F2C6C" w:rsidP="00E804D7">
      <w:pPr>
        <w:jc w:val="center"/>
        <w:rPr>
          <w:b/>
          <w:sz w:val="32"/>
          <w:szCs w:val="32"/>
        </w:rPr>
      </w:pPr>
    </w:p>
    <w:p w:rsidR="005F2C6C" w:rsidRPr="003B1E72" w:rsidRDefault="005F2C6C" w:rsidP="00E804D7">
      <w:pPr>
        <w:jc w:val="center"/>
        <w:rPr>
          <w:b/>
          <w:sz w:val="32"/>
          <w:szCs w:val="32"/>
        </w:rPr>
      </w:pPr>
    </w:p>
    <w:p w:rsidR="005F2C6C" w:rsidRPr="003B1E72" w:rsidRDefault="005F2C6C" w:rsidP="00E804D7">
      <w:pPr>
        <w:jc w:val="center"/>
        <w:rPr>
          <w:b/>
          <w:sz w:val="32"/>
          <w:szCs w:val="32"/>
        </w:rPr>
      </w:pPr>
    </w:p>
    <w:p w:rsidR="00DD3B2F" w:rsidRPr="003B1E72" w:rsidRDefault="00DD3B2F" w:rsidP="00DD3B2F">
      <w:pPr>
        <w:spacing w:after="200" w:line="276" w:lineRule="auto"/>
        <w:jc w:val="center"/>
        <w:rPr>
          <w:rFonts w:eastAsia="Calibri"/>
          <w:sz w:val="32"/>
          <w:szCs w:val="32"/>
        </w:rPr>
      </w:pPr>
      <w:r w:rsidRPr="003B1E72">
        <w:rPr>
          <w:rFonts w:eastAsia="Calibri"/>
          <w:sz w:val="32"/>
          <w:szCs w:val="32"/>
        </w:rPr>
        <w:t>“</w:t>
      </w:r>
      <w:r w:rsidRPr="003B1E72">
        <w:rPr>
          <w:rFonts w:eastAsia="Calibri"/>
          <w:b/>
          <w:sz w:val="32"/>
          <w:szCs w:val="32"/>
          <w:u w:val="single"/>
        </w:rPr>
        <w:t>The Unforeseen” Video Viewing and Analysis</w:t>
      </w:r>
    </w:p>
    <w:p w:rsidR="00DD3B2F" w:rsidRPr="003B1E72" w:rsidRDefault="00DD3B2F" w:rsidP="002D5465">
      <w:pPr>
        <w:spacing w:after="200" w:line="276" w:lineRule="auto"/>
        <w:jc w:val="center"/>
        <w:rPr>
          <w:rFonts w:eastAsia="Calibri"/>
          <w:sz w:val="32"/>
          <w:szCs w:val="32"/>
        </w:rPr>
      </w:pPr>
      <w:r w:rsidRPr="003B1E72">
        <w:rPr>
          <w:rFonts w:eastAsia="Calibri"/>
          <w:sz w:val="32"/>
          <w:szCs w:val="32"/>
        </w:rPr>
        <w:t xml:space="preserve">  “The Unforeseen</w:t>
      </w:r>
      <w:proofErr w:type="gramStart"/>
      <w:r w:rsidRPr="003B1E72">
        <w:rPr>
          <w:rFonts w:eastAsia="Calibri"/>
          <w:sz w:val="32"/>
          <w:szCs w:val="32"/>
        </w:rPr>
        <w:t>”  Video</w:t>
      </w:r>
      <w:proofErr w:type="gramEnd"/>
      <w:r w:rsidRPr="003B1E72">
        <w:rPr>
          <w:rFonts w:eastAsia="Calibri"/>
          <w:sz w:val="32"/>
          <w:szCs w:val="32"/>
        </w:rPr>
        <w:t xml:space="preserve">  9:35-11:00 AM</w:t>
      </w:r>
    </w:p>
    <w:p w:rsidR="00DD3B2F" w:rsidRPr="003B1E72" w:rsidRDefault="00DD3B2F" w:rsidP="00DD3B2F">
      <w:pPr>
        <w:spacing w:after="200" w:line="276" w:lineRule="auto"/>
        <w:rPr>
          <w:rFonts w:eastAsia="Calibri"/>
          <w:sz w:val="32"/>
          <w:szCs w:val="32"/>
        </w:rPr>
      </w:pPr>
      <w:r w:rsidRPr="003B1E72">
        <w:rPr>
          <w:rFonts w:eastAsia="Calibri"/>
          <w:sz w:val="32"/>
          <w:szCs w:val="32"/>
        </w:rPr>
        <w:t xml:space="preserve">Students will view a video about the controversial environmental issues that led to the creation of the Save Our Springs (SOS) movement in Austin, Texas.   </w:t>
      </w:r>
    </w:p>
    <w:p w:rsidR="00DD3B2F" w:rsidRPr="003B1E72" w:rsidRDefault="00DD3B2F" w:rsidP="00DD3B2F">
      <w:pPr>
        <w:spacing w:after="200" w:line="276" w:lineRule="auto"/>
        <w:rPr>
          <w:rFonts w:eastAsia="Calibri"/>
          <w:sz w:val="32"/>
          <w:szCs w:val="32"/>
        </w:rPr>
      </w:pPr>
      <w:r w:rsidRPr="003B1E72">
        <w:rPr>
          <w:rFonts w:eastAsia="Calibri"/>
          <w:sz w:val="32"/>
          <w:szCs w:val="32"/>
        </w:rPr>
        <w:t xml:space="preserve">Film Description from the PBS program “NOW”: </w:t>
      </w:r>
      <w:hyperlink r:id="rId9" w:history="1">
        <w:r w:rsidRPr="003B1E72">
          <w:rPr>
            <w:rFonts w:eastAsia="Calibri"/>
            <w:color w:val="0000FF"/>
            <w:sz w:val="32"/>
            <w:szCs w:val="32"/>
            <w:u w:val="single"/>
          </w:rPr>
          <w:t>http://www.pbs.org/now/shows/324/index.html</w:t>
        </w:r>
      </w:hyperlink>
    </w:p>
    <w:p w:rsidR="00DD3B2F" w:rsidRPr="003B1E72" w:rsidRDefault="00DD3B2F" w:rsidP="00DD3B2F">
      <w:pPr>
        <w:spacing w:after="200" w:line="276" w:lineRule="auto"/>
        <w:rPr>
          <w:rFonts w:eastAsia="Calibri"/>
          <w:b/>
          <w:sz w:val="32"/>
          <w:szCs w:val="32"/>
        </w:rPr>
      </w:pPr>
      <w:r w:rsidRPr="003B1E72">
        <w:rPr>
          <w:rFonts w:eastAsia="Calibri"/>
          <w:b/>
          <w:sz w:val="32"/>
          <w:szCs w:val="32"/>
        </w:rPr>
        <w:t>“In the 1970’s and 80’s, Land Developer Gary Bradley worked to transform Austin, Texas’ pristine hill country into lucrative residential subdivisions, making both headlines and lots of money.  When local residents learned of new plans to develop 4,000 acres over nearby Barton Creek, they rose up to stop Bradley and his partners in their tracks.  Whereas the developers had strong connections in the Texas Legislature—and a powerful ally in eventual Governor George W Bush—the city had an even stronger connection to their unspoiled home.  “The Unforeseen” captures the drama, passion, and heartfelt convictions on all sides of the conflict without making easy targets of any of them.”</w:t>
      </w:r>
    </w:p>
    <w:p w:rsidR="00DD3B2F" w:rsidRPr="003B1E72" w:rsidRDefault="00DD3B2F" w:rsidP="00DD3B2F">
      <w:pPr>
        <w:spacing w:after="200" w:line="276" w:lineRule="auto"/>
        <w:rPr>
          <w:rFonts w:eastAsia="Calibri"/>
          <w:sz w:val="32"/>
          <w:szCs w:val="32"/>
        </w:rPr>
      </w:pPr>
      <w:r w:rsidRPr="003B1E72">
        <w:rPr>
          <w:rFonts w:eastAsia="Calibri"/>
          <w:sz w:val="32"/>
          <w:szCs w:val="32"/>
        </w:rPr>
        <w:t>Answer the following questions as you watch the video:</w:t>
      </w:r>
    </w:p>
    <w:tbl>
      <w:tblPr>
        <w:tblStyle w:val="TableGrid"/>
        <w:tblW w:w="10980" w:type="dxa"/>
        <w:tblInd w:w="-612" w:type="dxa"/>
        <w:tblLook w:val="04A0"/>
      </w:tblPr>
      <w:tblGrid>
        <w:gridCol w:w="4410"/>
        <w:gridCol w:w="2970"/>
        <w:gridCol w:w="3600"/>
      </w:tblGrid>
      <w:tr w:rsidR="00DD3B2F" w:rsidRPr="003B1E72" w:rsidTr="002D5465">
        <w:tc>
          <w:tcPr>
            <w:tcW w:w="4410" w:type="dxa"/>
          </w:tcPr>
          <w:p w:rsidR="00DD3B2F" w:rsidRPr="003B1E72" w:rsidRDefault="00DD3B2F" w:rsidP="002D5465">
            <w:pPr>
              <w:spacing w:after="200" w:line="276" w:lineRule="auto"/>
              <w:jc w:val="center"/>
              <w:rPr>
                <w:rFonts w:eastAsia="Calibri"/>
                <w:b/>
                <w:sz w:val="32"/>
                <w:szCs w:val="32"/>
              </w:rPr>
            </w:pPr>
            <w:r w:rsidRPr="003B1E72">
              <w:rPr>
                <w:rFonts w:eastAsia="Calibri"/>
                <w:b/>
                <w:sz w:val="32"/>
                <w:szCs w:val="32"/>
              </w:rPr>
              <w:lastRenderedPageBreak/>
              <w:t>Question</w:t>
            </w:r>
          </w:p>
        </w:tc>
        <w:tc>
          <w:tcPr>
            <w:tcW w:w="2970" w:type="dxa"/>
          </w:tcPr>
          <w:p w:rsidR="00DD3B2F" w:rsidRPr="003B1E72" w:rsidRDefault="00DD3B2F" w:rsidP="002D5465">
            <w:pPr>
              <w:spacing w:after="200" w:line="276" w:lineRule="auto"/>
              <w:jc w:val="center"/>
              <w:rPr>
                <w:rFonts w:eastAsia="Calibri"/>
                <w:b/>
                <w:sz w:val="32"/>
                <w:szCs w:val="32"/>
              </w:rPr>
            </w:pPr>
            <w:r w:rsidRPr="003B1E72">
              <w:rPr>
                <w:rFonts w:eastAsia="Calibri"/>
                <w:b/>
                <w:sz w:val="32"/>
                <w:szCs w:val="32"/>
              </w:rPr>
              <w:t>Notes</w:t>
            </w:r>
          </w:p>
        </w:tc>
        <w:tc>
          <w:tcPr>
            <w:tcW w:w="3600" w:type="dxa"/>
          </w:tcPr>
          <w:p w:rsidR="00DD3B2F" w:rsidRPr="003B1E72" w:rsidRDefault="00DD3B2F" w:rsidP="002D5465">
            <w:pPr>
              <w:spacing w:after="200" w:line="276" w:lineRule="auto"/>
              <w:jc w:val="center"/>
              <w:rPr>
                <w:rFonts w:eastAsia="Calibri"/>
                <w:b/>
                <w:sz w:val="32"/>
                <w:szCs w:val="32"/>
              </w:rPr>
            </w:pPr>
            <w:r w:rsidRPr="003B1E72">
              <w:rPr>
                <w:rFonts w:eastAsia="Calibri"/>
                <w:b/>
                <w:sz w:val="32"/>
                <w:szCs w:val="32"/>
              </w:rPr>
              <w:t>Final Answer</w:t>
            </w:r>
          </w:p>
        </w:tc>
      </w:tr>
      <w:tr w:rsidR="00DD3B2F" w:rsidRPr="003B1E72" w:rsidTr="002D5465">
        <w:tc>
          <w:tcPr>
            <w:tcW w:w="4410" w:type="dxa"/>
          </w:tcPr>
          <w:p w:rsidR="00DD3B2F" w:rsidRPr="003B1E72" w:rsidRDefault="00DD3B2F" w:rsidP="00DD3B2F">
            <w:pPr>
              <w:spacing w:after="200" w:line="276" w:lineRule="auto"/>
              <w:rPr>
                <w:rFonts w:eastAsia="Calibri"/>
                <w:sz w:val="32"/>
                <w:szCs w:val="32"/>
              </w:rPr>
            </w:pPr>
            <w:r w:rsidRPr="003B1E72">
              <w:rPr>
                <w:rFonts w:eastAsia="Calibri"/>
                <w:sz w:val="32"/>
                <w:szCs w:val="32"/>
              </w:rPr>
              <w:t>1. What is SOS?  What is their “mission”?</w:t>
            </w:r>
          </w:p>
        </w:tc>
        <w:tc>
          <w:tcPr>
            <w:tcW w:w="2970" w:type="dxa"/>
          </w:tcPr>
          <w:p w:rsidR="00DD3B2F" w:rsidRPr="003B1E72" w:rsidRDefault="00DD3B2F" w:rsidP="00DD3B2F">
            <w:pPr>
              <w:spacing w:after="200" w:line="276" w:lineRule="auto"/>
              <w:rPr>
                <w:rFonts w:eastAsia="Calibri"/>
                <w:sz w:val="32"/>
                <w:szCs w:val="32"/>
              </w:rPr>
            </w:pPr>
          </w:p>
          <w:p w:rsidR="002D5465" w:rsidRPr="003B1E72" w:rsidRDefault="002D5465" w:rsidP="00DD3B2F">
            <w:pPr>
              <w:spacing w:after="200" w:line="276" w:lineRule="auto"/>
              <w:rPr>
                <w:rFonts w:eastAsia="Calibri"/>
                <w:sz w:val="32"/>
                <w:szCs w:val="32"/>
              </w:rPr>
            </w:pPr>
          </w:p>
        </w:tc>
        <w:tc>
          <w:tcPr>
            <w:tcW w:w="3600" w:type="dxa"/>
          </w:tcPr>
          <w:p w:rsidR="00DD3B2F" w:rsidRPr="003B1E72" w:rsidRDefault="00DD3B2F" w:rsidP="00DD3B2F">
            <w:pPr>
              <w:spacing w:after="200" w:line="276" w:lineRule="auto"/>
              <w:rPr>
                <w:rFonts w:eastAsia="Calibri"/>
                <w:sz w:val="32"/>
                <w:szCs w:val="32"/>
              </w:rPr>
            </w:pPr>
          </w:p>
        </w:tc>
      </w:tr>
      <w:tr w:rsidR="00DD3B2F" w:rsidRPr="003B1E72" w:rsidTr="002D5465">
        <w:tc>
          <w:tcPr>
            <w:tcW w:w="4410" w:type="dxa"/>
          </w:tcPr>
          <w:p w:rsidR="00DD3B2F" w:rsidRPr="003B1E72" w:rsidRDefault="00DD3B2F" w:rsidP="00DD3B2F">
            <w:pPr>
              <w:spacing w:after="200" w:line="276" w:lineRule="auto"/>
              <w:rPr>
                <w:rFonts w:eastAsia="Calibri"/>
                <w:sz w:val="32"/>
                <w:szCs w:val="32"/>
              </w:rPr>
            </w:pPr>
            <w:r w:rsidRPr="003B1E72">
              <w:rPr>
                <w:rFonts w:eastAsia="Calibri"/>
                <w:sz w:val="32"/>
                <w:szCs w:val="32"/>
              </w:rPr>
              <w:t>2. Briefly describe the hydrology issues as well as the social, political and economic issues facing the Edwards Aquifer.</w:t>
            </w:r>
          </w:p>
        </w:tc>
        <w:tc>
          <w:tcPr>
            <w:tcW w:w="2970" w:type="dxa"/>
          </w:tcPr>
          <w:p w:rsidR="00DD3B2F" w:rsidRPr="003B1E72" w:rsidRDefault="00DD3B2F" w:rsidP="00DD3B2F">
            <w:pPr>
              <w:spacing w:after="200" w:line="276" w:lineRule="auto"/>
              <w:rPr>
                <w:rFonts w:eastAsia="Calibri"/>
                <w:sz w:val="32"/>
                <w:szCs w:val="32"/>
              </w:rPr>
            </w:pPr>
          </w:p>
        </w:tc>
        <w:tc>
          <w:tcPr>
            <w:tcW w:w="3600" w:type="dxa"/>
          </w:tcPr>
          <w:p w:rsidR="00DD3B2F" w:rsidRPr="003B1E72" w:rsidRDefault="00DD3B2F" w:rsidP="00DD3B2F">
            <w:pPr>
              <w:spacing w:after="200" w:line="276" w:lineRule="auto"/>
              <w:rPr>
                <w:rFonts w:eastAsia="Calibri"/>
                <w:sz w:val="32"/>
                <w:szCs w:val="32"/>
              </w:rPr>
            </w:pPr>
          </w:p>
        </w:tc>
      </w:tr>
      <w:tr w:rsidR="00DD3B2F" w:rsidRPr="003B1E72" w:rsidTr="002D5465">
        <w:tc>
          <w:tcPr>
            <w:tcW w:w="4410" w:type="dxa"/>
          </w:tcPr>
          <w:p w:rsidR="00DD3B2F" w:rsidRPr="003B1E72" w:rsidRDefault="002D5465" w:rsidP="00DD3B2F">
            <w:pPr>
              <w:spacing w:after="200" w:line="276" w:lineRule="auto"/>
              <w:rPr>
                <w:rFonts w:eastAsia="Calibri"/>
                <w:sz w:val="32"/>
                <w:szCs w:val="32"/>
              </w:rPr>
            </w:pPr>
            <w:r w:rsidRPr="003B1E72">
              <w:rPr>
                <w:rFonts w:eastAsia="Calibri"/>
                <w:sz w:val="32"/>
                <w:szCs w:val="32"/>
              </w:rPr>
              <w:t xml:space="preserve">3. </w:t>
            </w:r>
            <w:r w:rsidR="00DD3B2F" w:rsidRPr="003B1E72">
              <w:rPr>
                <w:rFonts w:eastAsia="Calibri"/>
                <w:sz w:val="32"/>
                <w:szCs w:val="32"/>
              </w:rPr>
              <w:t>Describe the roles of these individuals:</w:t>
            </w:r>
          </w:p>
          <w:p w:rsidR="002D5465" w:rsidRPr="003B1E72" w:rsidRDefault="002D5465" w:rsidP="002D5465">
            <w:pPr>
              <w:spacing w:line="276" w:lineRule="auto"/>
              <w:contextualSpacing/>
              <w:rPr>
                <w:rFonts w:eastAsia="Calibri"/>
                <w:sz w:val="32"/>
                <w:szCs w:val="32"/>
              </w:rPr>
            </w:pPr>
            <w:r w:rsidRPr="003B1E72">
              <w:rPr>
                <w:rFonts w:eastAsia="Calibri"/>
                <w:sz w:val="32"/>
                <w:szCs w:val="32"/>
              </w:rPr>
              <w:t xml:space="preserve">a. </w:t>
            </w:r>
            <w:r w:rsidR="00DD3B2F" w:rsidRPr="003B1E72">
              <w:rPr>
                <w:rFonts w:eastAsia="Calibri"/>
                <w:sz w:val="32"/>
                <w:szCs w:val="32"/>
              </w:rPr>
              <w:t>Gary Bradley</w:t>
            </w:r>
            <w:r w:rsidR="00DD3B2F" w:rsidRPr="003B1E72">
              <w:rPr>
                <w:rFonts w:eastAsia="Calibri"/>
                <w:sz w:val="32"/>
                <w:szCs w:val="32"/>
              </w:rPr>
              <w:tab/>
            </w:r>
          </w:p>
          <w:p w:rsidR="00DD3B2F" w:rsidRPr="003B1E72" w:rsidRDefault="002D5465" w:rsidP="002D5465">
            <w:pPr>
              <w:spacing w:line="276" w:lineRule="auto"/>
              <w:contextualSpacing/>
              <w:rPr>
                <w:rFonts w:eastAsia="Calibri"/>
                <w:sz w:val="32"/>
                <w:szCs w:val="32"/>
              </w:rPr>
            </w:pPr>
            <w:r w:rsidRPr="003B1E72">
              <w:rPr>
                <w:rFonts w:eastAsia="Calibri"/>
                <w:sz w:val="32"/>
                <w:szCs w:val="32"/>
              </w:rPr>
              <w:t>b</w:t>
            </w:r>
            <w:r w:rsidR="00DD3B2F" w:rsidRPr="003B1E72">
              <w:rPr>
                <w:rFonts w:eastAsia="Calibri"/>
                <w:sz w:val="32"/>
                <w:szCs w:val="32"/>
              </w:rPr>
              <w:t>.  Willie Nelson</w:t>
            </w:r>
          </w:p>
          <w:p w:rsidR="002D5465" w:rsidRPr="003B1E72" w:rsidRDefault="002D5465" w:rsidP="002D5465">
            <w:pPr>
              <w:spacing w:line="276" w:lineRule="auto"/>
              <w:contextualSpacing/>
              <w:rPr>
                <w:rFonts w:eastAsia="Calibri"/>
                <w:sz w:val="32"/>
                <w:szCs w:val="32"/>
              </w:rPr>
            </w:pPr>
            <w:proofErr w:type="spellStart"/>
            <w:r w:rsidRPr="003B1E72">
              <w:rPr>
                <w:rFonts w:eastAsia="Calibri"/>
                <w:sz w:val="32"/>
                <w:szCs w:val="32"/>
              </w:rPr>
              <w:t>c.</w:t>
            </w:r>
            <w:r w:rsidR="00DD3B2F" w:rsidRPr="003B1E72">
              <w:rPr>
                <w:rFonts w:eastAsia="Calibri"/>
                <w:sz w:val="32"/>
                <w:szCs w:val="32"/>
              </w:rPr>
              <w:t>Ann</w:t>
            </w:r>
            <w:proofErr w:type="spellEnd"/>
            <w:r w:rsidR="00DD3B2F" w:rsidRPr="003B1E72">
              <w:rPr>
                <w:rFonts w:eastAsia="Calibri"/>
                <w:sz w:val="32"/>
                <w:szCs w:val="32"/>
              </w:rPr>
              <w:t xml:space="preserve"> Richards</w:t>
            </w:r>
            <w:r w:rsidR="00DD3B2F" w:rsidRPr="003B1E72">
              <w:rPr>
                <w:rFonts w:eastAsia="Calibri"/>
                <w:sz w:val="32"/>
                <w:szCs w:val="32"/>
              </w:rPr>
              <w:tab/>
            </w:r>
          </w:p>
          <w:p w:rsidR="00DD3B2F" w:rsidRPr="003B1E72" w:rsidRDefault="002D5465" w:rsidP="002D5465">
            <w:pPr>
              <w:spacing w:line="276" w:lineRule="auto"/>
              <w:contextualSpacing/>
              <w:rPr>
                <w:rFonts w:eastAsia="Calibri"/>
                <w:sz w:val="32"/>
                <w:szCs w:val="32"/>
              </w:rPr>
            </w:pPr>
            <w:r w:rsidRPr="003B1E72">
              <w:rPr>
                <w:rFonts w:eastAsia="Calibri"/>
                <w:sz w:val="32"/>
                <w:szCs w:val="32"/>
              </w:rPr>
              <w:t>d</w:t>
            </w:r>
            <w:r w:rsidR="00DD3B2F" w:rsidRPr="003B1E72">
              <w:rPr>
                <w:rFonts w:eastAsia="Calibri"/>
                <w:sz w:val="32"/>
                <w:szCs w:val="32"/>
              </w:rPr>
              <w:t>.  Robert Redford</w:t>
            </w:r>
          </w:p>
          <w:p w:rsidR="00DD3B2F" w:rsidRPr="003B1E72" w:rsidRDefault="002D5465" w:rsidP="002D5465">
            <w:pPr>
              <w:spacing w:line="276" w:lineRule="auto"/>
              <w:contextualSpacing/>
              <w:rPr>
                <w:rFonts w:eastAsia="Calibri"/>
                <w:sz w:val="32"/>
                <w:szCs w:val="32"/>
              </w:rPr>
            </w:pPr>
            <w:r w:rsidRPr="003B1E72">
              <w:rPr>
                <w:rFonts w:eastAsia="Calibri"/>
                <w:sz w:val="32"/>
                <w:szCs w:val="32"/>
              </w:rPr>
              <w:t xml:space="preserve">e. </w:t>
            </w:r>
            <w:r w:rsidR="00DD3B2F" w:rsidRPr="003B1E72">
              <w:rPr>
                <w:rFonts w:eastAsia="Calibri"/>
                <w:sz w:val="32"/>
                <w:szCs w:val="32"/>
              </w:rPr>
              <w:t>GW Bush</w:t>
            </w:r>
          </w:p>
        </w:tc>
        <w:tc>
          <w:tcPr>
            <w:tcW w:w="2970" w:type="dxa"/>
          </w:tcPr>
          <w:p w:rsidR="00DD3B2F" w:rsidRPr="003B1E72" w:rsidRDefault="00DD3B2F" w:rsidP="00DD3B2F">
            <w:pPr>
              <w:spacing w:after="200" w:line="276" w:lineRule="auto"/>
              <w:rPr>
                <w:rFonts w:eastAsia="Calibri"/>
                <w:sz w:val="32"/>
                <w:szCs w:val="32"/>
              </w:rPr>
            </w:pPr>
          </w:p>
        </w:tc>
        <w:tc>
          <w:tcPr>
            <w:tcW w:w="3600" w:type="dxa"/>
          </w:tcPr>
          <w:p w:rsidR="00DD3B2F" w:rsidRPr="003B1E72" w:rsidRDefault="00DD3B2F" w:rsidP="00DD3B2F">
            <w:pPr>
              <w:spacing w:after="200" w:line="276" w:lineRule="auto"/>
              <w:rPr>
                <w:rFonts w:eastAsia="Calibri"/>
                <w:sz w:val="32"/>
                <w:szCs w:val="32"/>
              </w:rPr>
            </w:pPr>
          </w:p>
        </w:tc>
      </w:tr>
      <w:tr w:rsidR="00DD3B2F" w:rsidRPr="003B1E72" w:rsidTr="002D5465">
        <w:tc>
          <w:tcPr>
            <w:tcW w:w="4410" w:type="dxa"/>
          </w:tcPr>
          <w:p w:rsidR="00DD3B2F" w:rsidRPr="003B1E72" w:rsidRDefault="002D5465" w:rsidP="00DD3B2F">
            <w:pPr>
              <w:spacing w:after="200" w:line="276" w:lineRule="auto"/>
              <w:rPr>
                <w:rFonts w:eastAsia="Calibri"/>
                <w:sz w:val="32"/>
                <w:szCs w:val="32"/>
              </w:rPr>
            </w:pPr>
            <w:r w:rsidRPr="003B1E72">
              <w:rPr>
                <w:rFonts w:eastAsia="Calibri"/>
                <w:sz w:val="32"/>
                <w:szCs w:val="32"/>
              </w:rPr>
              <w:t>4. How does the film attempt to not make “easy targets” of the various people on both sides of the conflict?</w:t>
            </w:r>
          </w:p>
        </w:tc>
        <w:tc>
          <w:tcPr>
            <w:tcW w:w="2970" w:type="dxa"/>
          </w:tcPr>
          <w:p w:rsidR="00DD3B2F" w:rsidRPr="003B1E72" w:rsidRDefault="00DD3B2F" w:rsidP="00DD3B2F">
            <w:pPr>
              <w:spacing w:after="200" w:line="276" w:lineRule="auto"/>
              <w:rPr>
                <w:rFonts w:eastAsia="Calibri"/>
                <w:sz w:val="32"/>
                <w:szCs w:val="32"/>
              </w:rPr>
            </w:pPr>
          </w:p>
          <w:p w:rsidR="002D5465" w:rsidRPr="003B1E72" w:rsidRDefault="002D5465" w:rsidP="00DD3B2F">
            <w:pPr>
              <w:spacing w:after="200" w:line="276" w:lineRule="auto"/>
              <w:rPr>
                <w:rFonts w:eastAsia="Calibri"/>
                <w:sz w:val="32"/>
                <w:szCs w:val="32"/>
              </w:rPr>
            </w:pPr>
          </w:p>
        </w:tc>
        <w:tc>
          <w:tcPr>
            <w:tcW w:w="3600" w:type="dxa"/>
          </w:tcPr>
          <w:p w:rsidR="00DD3B2F" w:rsidRPr="003B1E72" w:rsidRDefault="00DD3B2F" w:rsidP="00DD3B2F">
            <w:pPr>
              <w:spacing w:after="200" w:line="276" w:lineRule="auto"/>
              <w:rPr>
                <w:rFonts w:eastAsia="Calibri"/>
                <w:sz w:val="32"/>
                <w:szCs w:val="32"/>
              </w:rPr>
            </w:pPr>
          </w:p>
        </w:tc>
      </w:tr>
      <w:tr w:rsidR="002D5465" w:rsidRPr="003B1E72" w:rsidTr="002D5465">
        <w:tc>
          <w:tcPr>
            <w:tcW w:w="4410" w:type="dxa"/>
          </w:tcPr>
          <w:p w:rsidR="002D5465" w:rsidRPr="003B1E72" w:rsidRDefault="002D5465" w:rsidP="00DD3B2F">
            <w:pPr>
              <w:spacing w:after="200" w:line="276" w:lineRule="auto"/>
              <w:rPr>
                <w:rFonts w:eastAsia="Calibri"/>
                <w:sz w:val="32"/>
                <w:szCs w:val="32"/>
              </w:rPr>
            </w:pPr>
            <w:r w:rsidRPr="003B1E72">
              <w:rPr>
                <w:rFonts w:eastAsia="Calibri"/>
                <w:sz w:val="32"/>
                <w:szCs w:val="32"/>
              </w:rPr>
              <w:t>5. How has SOS contributed to Austin/Central Texas’ protection of the Edwards Aquifer?</w:t>
            </w:r>
          </w:p>
        </w:tc>
        <w:tc>
          <w:tcPr>
            <w:tcW w:w="2970" w:type="dxa"/>
          </w:tcPr>
          <w:p w:rsidR="002D5465" w:rsidRPr="003B1E72" w:rsidRDefault="002D5465" w:rsidP="00DD3B2F">
            <w:pPr>
              <w:spacing w:after="200" w:line="276" w:lineRule="auto"/>
              <w:rPr>
                <w:rFonts w:eastAsia="Calibri"/>
                <w:sz w:val="32"/>
                <w:szCs w:val="32"/>
              </w:rPr>
            </w:pPr>
          </w:p>
          <w:p w:rsidR="002D5465" w:rsidRPr="003B1E72" w:rsidRDefault="002D5465" w:rsidP="00DD3B2F">
            <w:pPr>
              <w:spacing w:after="200" w:line="276" w:lineRule="auto"/>
              <w:rPr>
                <w:rFonts w:eastAsia="Calibri"/>
                <w:sz w:val="32"/>
                <w:szCs w:val="32"/>
              </w:rPr>
            </w:pPr>
          </w:p>
          <w:p w:rsidR="002D5465" w:rsidRPr="003B1E72" w:rsidRDefault="002D5465" w:rsidP="00DD3B2F">
            <w:pPr>
              <w:spacing w:after="200" w:line="276" w:lineRule="auto"/>
              <w:rPr>
                <w:rFonts w:eastAsia="Calibri"/>
                <w:sz w:val="32"/>
                <w:szCs w:val="32"/>
              </w:rPr>
            </w:pPr>
          </w:p>
        </w:tc>
        <w:tc>
          <w:tcPr>
            <w:tcW w:w="3600" w:type="dxa"/>
          </w:tcPr>
          <w:p w:rsidR="002D5465" w:rsidRPr="003B1E72" w:rsidRDefault="002D5465" w:rsidP="00DD3B2F">
            <w:pPr>
              <w:spacing w:after="200" w:line="276" w:lineRule="auto"/>
              <w:rPr>
                <w:rFonts w:eastAsia="Calibri"/>
                <w:sz w:val="32"/>
                <w:szCs w:val="32"/>
              </w:rPr>
            </w:pPr>
          </w:p>
        </w:tc>
      </w:tr>
    </w:tbl>
    <w:p w:rsidR="00483A07" w:rsidRPr="003B1E72" w:rsidRDefault="00483A07" w:rsidP="00B94CA6">
      <w:pPr>
        <w:jc w:val="center"/>
        <w:rPr>
          <w:b/>
          <w:sz w:val="32"/>
          <w:szCs w:val="32"/>
        </w:rPr>
      </w:pPr>
    </w:p>
    <w:p w:rsidR="00483A07" w:rsidRPr="003B1E72" w:rsidRDefault="00483A07" w:rsidP="00B94CA6">
      <w:pPr>
        <w:jc w:val="center"/>
        <w:rPr>
          <w:b/>
          <w:sz w:val="32"/>
          <w:szCs w:val="32"/>
        </w:rPr>
      </w:pPr>
    </w:p>
    <w:p w:rsidR="00DC3D0F" w:rsidRDefault="00DC3D0F" w:rsidP="00B94CA6">
      <w:pPr>
        <w:jc w:val="center"/>
        <w:rPr>
          <w:b/>
          <w:sz w:val="32"/>
          <w:szCs w:val="32"/>
        </w:rPr>
      </w:pPr>
    </w:p>
    <w:p w:rsidR="00DC3D0F" w:rsidRDefault="00DC3D0F" w:rsidP="00B94CA6">
      <w:pPr>
        <w:jc w:val="center"/>
        <w:rPr>
          <w:b/>
          <w:sz w:val="32"/>
          <w:szCs w:val="32"/>
        </w:rPr>
      </w:pPr>
    </w:p>
    <w:p w:rsidR="00B94CA6" w:rsidRPr="003B1E72" w:rsidRDefault="00B94CA6" w:rsidP="00B94CA6">
      <w:pPr>
        <w:jc w:val="center"/>
        <w:rPr>
          <w:b/>
          <w:sz w:val="32"/>
          <w:szCs w:val="32"/>
        </w:rPr>
      </w:pPr>
      <w:r w:rsidRPr="003B1E72">
        <w:rPr>
          <w:b/>
          <w:sz w:val="32"/>
          <w:szCs w:val="32"/>
        </w:rPr>
        <w:lastRenderedPageBreak/>
        <w:t>Boggy Creek Water Quality Rotation Guide</w:t>
      </w:r>
    </w:p>
    <w:p w:rsidR="00B94CA6" w:rsidRPr="003B1E72" w:rsidRDefault="00B94CA6" w:rsidP="00B94CA6">
      <w:pPr>
        <w:jc w:val="center"/>
        <w:rPr>
          <w:b/>
          <w:sz w:val="32"/>
          <w:szCs w:val="32"/>
        </w:rPr>
      </w:pPr>
      <w:r w:rsidRPr="003B1E72">
        <w:rPr>
          <w:b/>
          <w:sz w:val="32"/>
          <w:szCs w:val="32"/>
        </w:rPr>
        <w:t xml:space="preserve">Each Activity will </w:t>
      </w:r>
      <w:proofErr w:type="gramStart"/>
      <w:r w:rsidRPr="003B1E72">
        <w:rPr>
          <w:b/>
          <w:sz w:val="32"/>
          <w:szCs w:val="32"/>
        </w:rPr>
        <w:t>Take</w:t>
      </w:r>
      <w:proofErr w:type="gramEnd"/>
      <w:r w:rsidRPr="003B1E72">
        <w:rPr>
          <w:b/>
          <w:sz w:val="32"/>
          <w:szCs w:val="32"/>
        </w:rPr>
        <w:t xml:space="preserve"> between 30-40 minutes </w:t>
      </w:r>
    </w:p>
    <w:p w:rsidR="00B94CA6" w:rsidRPr="003B1E72" w:rsidRDefault="00B94CA6" w:rsidP="00483A07">
      <w:pPr>
        <w:jc w:val="center"/>
        <w:rPr>
          <w:b/>
          <w:sz w:val="32"/>
          <w:szCs w:val="32"/>
        </w:rPr>
      </w:pPr>
      <w:r w:rsidRPr="003B1E72">
        <w:rPr>
          <w:b/>
          <w:sz w:val="32"/>
          <w:szCs w:val="32"/>
        </w:rPr>
        <w:t>Activity 3 and 4 can be combined if necessary</w:t>
      </w:r>
    </w:p>
    <w:p w:rsidR="00483A07" w:rsidRPr="003B1E72" w:rsidRDefault="00483A07" w:rsidP="00483A07">
      <w:pPr>
        <w:jc w:val="center"/>
        <w:rPr>
          <w:b/>
          <w:sz w:val="32"/>
          <w:szCs w:val="32"/>
        </w:rPr>
      </w:pPr>
    </w:p>
    <w:tbl>
      <w:tblPr>
        <w:tblStyle w:val="TableGrid"/>
        <w:tblW w:w="0" w:type="auto"/>
        <w:tblInd w:w="1626" w:type="dxa"/>
        <w:tblLook w:val="04A0"/>
      </w:tblPr>
      <w:tblGrid>
        <w:gridCol w:w="2728"/>
        <w:gridCol w:w="2716"/>
      </w:tblGrid>
      <w:tr w:rsidR="00483A07" w:rsidRPr="003B1E72" w:rsidTr="00483A07">
        <w:trPr>
          <w:trHeight w:val="258"/>
        </w:trPr>
        <w:tc>
          <w:tcPr>
            <w:tcW w:w="2728" w:type="dxa"/>
          </w:tcPr>
          <w:p w:rsidR="00483A07" w:rsidRPr="003B1E72" w:rsidRDefault="00483A07" w:rsidP="00982856">
            <w:pPr>
              <w:rPr>
                <w:b/>
                <w:sz w:val="32"/>
                <w:szCs w:val="32"/>
              </w:rPr>
            </w:pPr>
            <w:r w:rsidRPr="003B1E72">
              <w:rPr>
                <w:b/>
                <w:sz w:val="32"/>
                <w:szCs w:val="32"/>
              </w:rPr>
              <w:t>Groups</w:t>
            </w:r>
          </w:p>
        </w:tc>
        <w:tc>
          <w:tcPr>
            <w:tcW w:w="2716" w:type="dxa"/>
          </w:tcPr>
          <w:p w:rsidR="00483A07" w:rsidRPr="003B1E72" w:rsidRDefault="00483A07" w:rsidP="00483A07">
            <w:pPr>
              <w:rPr>
                <w:b/>
                <w:sz w:val="32"/>
                <w:szCs w:val="32"/>
              </w:rPr>
            </w:pPr>
            <w:r w:rsidRPr="003B1E72">
              <w:rPr>
                <w:b/>
                <w:sz w:val="32"/>
                <w:szCs w:val="32"/>
              </w:rPr>
              <w:t xml:space="preserve">Station to Start With </w:t>
            </w:r>
          </w:p>
        </w:tc>
      </w:tr>
      <w:tr w:rsidR="00483A07" w:rsidRPr="003B1E72" w:rsidTr="00483A07">
        <w:trPr>
          <w:trHeight w:val="258"/>
        </w:trPr>
        <w:tc>
          <w:tcPr>
            <w:tcW w:w="2728" w:type="dxa"/>
          </w:tcPr>
          <w:p w:rsidR="00483A07" w:rsidRPr="003B1E72" w:rsidRDefault="00483A07" w:rsidP="00982856">
            <w:pPr>
              <w:rPr>
                <w:b/>
                <w:sz w:val="32"/>
                <w:szCs w:val="32"/>
              </w:rPr>
            </w:pPr>
            <w:r w:rsidRPr="003B1E72">
              <w:rPr>
                <w:b/>
                <w:sz w:val="32"/>
                <w:szCs w:val="32"/>
              </w:rPr>
              <w:t>Super Group 1</w:t>
            </w:r>
          </w:p>
        </w:tc>
        <w:tc>
          <w:tcPr>
            <w:tcW w:w="2716" w:type="dxa"/>
          </w:tcPr>
          <w:p w:rsidR="00483A07" w:rsidRPr="003B1E72" w:rsidRDefault="00483A07" w:rsidP="00982856">
            <w:pPr>
              <w:rPr>
                <w:b/>
                <w:sz w:val="32"/>
                <w:szCs w:val="32"/>
              </w:rPr>
            </w:pPr>
            <w:r w:rsidRPr="003B1E72">
              <w:rPr>
                <w:b/>
                <w:sz w:val="32"/>
                <w:szCs w:val="32"/>
              </w:rPr>
              <w:t>1,2,3,4</w:t>
            </w:r>
          </w:p>
        </w:tc>
      </w:tr>
      <w:tr w:rsidR="00483A07" w:rsidRPr="003B1E72" w:rsidTr="00483A07">
        <w:trPr>
          <w:trHeight w:val="258"/>
        </w:trPr>
        <w:tc>
          <w:tcPr>
            <w:tcW w:w="2728" w:type="dxa"/>
          </w:tcPr>
          <w:p w:rsidR="00483A07" w:rsidRPr="003B1E72" w:rsidRDefault="00483A07" w:rsidP="00982856">
            <w:pPr>
              <w:rPr>
                <w:b/>
                <w:sz w:val="32"/>
                <w:szCs w:val="32"/>
              </w:rPr>
            </w:pPr>
            <w:r w:rsidRPr="003B1E72">
              <w:rPr>
                <w:b/>
                <w:sz w:val="32"/>
                <w:szCs w:val="32"/>
              </w:rPr>
              <w:t>Super Group 2</w:t>
            </w:r>
          </w:p>
        </w:tc>
        <w:tc>
          <w:tcPr>
            <w:tcW w:w="2716" w:type="dxa"/>
          </w:tcPr>
          <w:p w:rsidR="00483A07" w:rsidRPr="003B1E72" w:rsidRDefault="00483A07" w:rsidP="00982856">
            <w:pPr>
              <w:rPr>
                <w:b/>
                <w:sz w:val="32"/>
                <w:szCs w:val="32"/>
              </w:rPr>
            </w:pPr>
            <w:r w:rsidRPr="003B1E72">
              <w:rPr>
                <w:b/>
                <w:sz w:val="32"/>
                <w:szCs w:val="32"/>
              </w:rPr>
              <w:t>2,3,4,1</w:t>
            </w:r>
          </w:p>
        </w:tc>
      </w:tr>
      <w:tr w:rsidR="00483A07" w:rsidRPr="003B1E72" w:rsidTr="00483A07">
        <w:trPr>
          <w:trHeight w:val="258"/>
        </w:trPr>
        <w:tc>
          <w:tcPr>
            <w:tcW w:w="2728" w:type="dxa"/>
          </w:tcPr>
          <w:p w:rsidR="00483A07" w:rsidRPr="003B1E72" w:rsidRDefault="00483A07" w:rsidP="00982856">
            <w:pPr>
              <w:rPr>
                <w:b/>
                <w:sz w:val="32"/>
                <w:szCs w:val="32"/>
              </w:rPr>
            </w:pPr>
            <w:r w:rsidRPr="003B1E72">
              <w:rPr>
                <w:b/>
                <w:sz w:val="32"/>
                <w:szCs w:val="32"/>
              </w:rPr>
              <w:t>Super Group 3</w:t>
            </w:r>
          </w:p>
        </w:tc>
        <w:tc>
          <w:tcPr>
            <w:tcW w:w="2716" w:type="dxa"/>
          </w:tcPr>
          <w:p w:rsidR="00483A07" w:rsidRPr="003B1E72" w:rsidRDefault="00483A07" w:rsidP="00982856">
            <w:pPr>
              <w:rPr>
                <w:b/>
                <w:sz w:val="32"/>
                <w:szCs w:val="32"/>
              </w:rPr>
            </w:pPr>
            <w:r w:rsidRPr="003B1E72">
              <w:rPr>
                <w:b/>
                <w:sz w:val="32"/>
                <w:szCs w:val="32"/>
              </w:rPr>
              <w:t>3,4,1,2</w:t>
            </w:r>
          </w:p>
        </w:tc>
      </w:tr>
      <w:tr w:rsidR="00483A07" w:rsidRPr="003B1E72" w:rsidTr="00483A07">
        <w:trPr>
          <w:trHeight w:val="273"/>
        </w:trPr>
        <w:tc>
          <w:tcPr>
            <w:tcW w:w="2728" w:type="dxa"/>
          </w:tcPr>
          <w:p w:rsidR="00483A07" w:rsidRPr="003B1E72" w:rsidRDefault="00483A07" w:rsidP="00982856">
            <w:pPr>
              <w:rPr>
                <w:b/>
                <w:sz w:val="32"/>
                <w:szCs w:val="32"/>
              </w:rPr>
            </w:pPr>
            <w:r w:rsidRPr="003B1E72">
              <w:rPr>
                <w:b/>
                <w:sz w:val="32"/>
                <w:szCs w:val="32"/>
              </w:rPr>
              <w:t>Super Group 4</w:t>
            </w:r>
          </w:p>
        </w:tc>
        <w:tc>
          <w:tcPr>
            <w:tcW w:w="2716" w:type="dxa"/>
          </w:tcPr>
          <w:p w:rsidR="00483A07" w:rsidRPr="003B1E72" w:rsidRDefault="00483A07" w:rsidP="00982856">
            <w:pPr>
              <w:rPr>
                <w:b/>
                <w:sz w:val="32"/>
                <w:szCs w:val="32"/>
              </w:rPr>
            </w:pPr>
            <w:r w:rsidRPr="003B1E72">
              <w:rPr>
                <w:b/>
                <w:sz w:val="32"/>
                <w:szCs w:val="32"/>
              </w:rPr>
              <w:t>4,1,2,3</w:t>
            </w:r>
          </w:p>
        </w:tc>
      </w:tr>
    </w:tbl>
    <w:p w:rsidR="00483A07" w:rsidRPr="003B1E72" w:rsidRDefault="00483A07" w:rsidP="00B94CA6">
      <w:pPr>
        <w:rPr>
          <w:sz w:val="32"/>
          <w:szCs w:val="32"/>
        </w:rPr>
      </w:pPr>
    </w:p>
    <w:p w:rsidR="00483A07" w:rsidRPr="003B1E72" w:rsidRDefault="00483A07" w:rsidP="00B94CA6">
      <w:pPr>
        <w:rPr>
          <w:sz w:val="32"/>
          <w:szCs w:val="32"/>
        </w:rPr>
      </w:pPr>
    </w:p>
    <w:p w:rsidR="00B94CA6" w:rsidRPr="003B1E72" w:rsidRDefault="00B94CA6" w:rsidP="00B94CA6">
      <w:pPr>
        <w:rPr>
          <w:b/>
          <w:sz w:val="32"/>
          <w:szCs w:val="32"/>
          <w:u w:val="single"/>
        </w:rPr>
      </w:pPr>
      <w:r w:rsidRPr="003B1E72">
        <w:rPr>
          <w:b/>
          <w:sz w:val="32"/>
          <w:szCs w:val="32"/>
          <w:u w:val="single"/>
        </w:rPr>
        <w:t>Station 1:  Rosewood Park: History of Boggy Creek Neighborhood/Madison Cabin</w:t>
      </w:r>
    </w:p>
    <w:p w:rsidR="00483A07" w:rsidRPr="003B1E72" w:rsidRDefault="00483A07" w:rsidP="00B94CA6">
      <w:pPr>
        <w:rPr>
          <w:sz w:val="32"/>
          <w:szCs w:val="32"/>
        </w:rPr>
      </w:pPr>
    </w:p>
    <w:p w:rsidR="002F74C0" w:rsidRPr="003B1E72" w:rsidRDefault="002F74C0" w:rsidP="002F74C0">
      <w:pPr>
        <w:rPr>
          <w:color w:val="000000"/>
          <w:sz w:val="32"/>
          <w:szCs w:val="32"/>
        </w:rPr>
      </w:pPr>
      <w:r w:rsidRPr="003B1E72">
        <w:rPr>
          <w:color w:val="000000"/>
          <w:sz w:val="32"/>
          <w:szCs w:val="32"/>
        </w:rPr>
        <w:t>Rosewood Recreation Center now sits in the middle of the old Bertram-</w:t>
      </w:r>
      <w:proofErr w:type="spellStart"/>
      <w:r w:rsidRPr="003B1E72">
        <w:rPr>
          <w:color w:val="000000"/>
          <w:sz w:val="32"/>
          <w:szCs w:val="32"/>
        </w:rPr>
        <w:t>Huppertz</w:t>
      </w:r>
      <w:proofErr w:type="spellEnd"/>
      <w:r w:rsidRPr="003B1E72">
        <w:rPr>
          <w:color w:val="000000"/>
          <w:sz w:val="32"/>
          <w:szCs w:val="32"/>
        </w:rPr>
        <w:t xml:space="preserve"> place, which Rudolph Bertram acquired in 1875. The older portion of the building was the residence of Mr. Bertram who was a local storeowner in 1921; 17 acres were sold to the City of Austin after Charles </w:t>
      </w:r>
      <w:proofErr w:type="spellStart"/>
      <w:r w:rsidRPr="003B1E72">
        <w:rPr>
          <w:color w:val="000000"/>
          <w:sz w:val="32"/>
          <w:szCs w:val="32"/>
        </w:rPr>
        <w:t>Huppertz</w:t>
      </w:r>
      <w:proofErr w:type="spellEnd"/>
      <w:r w:rsidRPr="003B1E72">
        <w:rPr>
          <w:color w:val="000000"/>
          <w:sz w:val="32"/>
          <w:szCs w:val="32"/>
        </w:rPr>
        <w:t>, Mr. Bertram's son-in-law died. In 1929, an after-school playground and Center program began at Rosewood. The Parks and Recreation Department developed the land and park in the 1930's. Tennis courts, picnic area, bandstand, baseball field and open spaces were available to the public. </w:t>
      </w:r>
      <w:r w:rsidRPr="003B1E72">
        <w:rPr>
          <w:color w:val="000000"/>
          <w:sz w:val="32"/>
          <w:szCs w:val="32"/>
        </w:rPr>
        <w:br/>
      </w:r>
      <w:r w:rsidRPr="003B1E72">
        <w:rPr>
          <w:color w:val="000000"/>
          <w:sz w:val="32"/>
          <w:szCs w:val="32"/>
        </w:rPr>
        <w:br/>
      </w:r>
      <w:r w:rsidRPr="003B1E72">
        <w:rPr>
          <w:b/>
          <w:bCs/>
          <w:color w:val="000000"/>
          <w:sz w:val="32"/>
          <w:szCs w:val="32"/>
        </w:rPr>
        <w:t>Doris Miller Auditorium</w:t>
      </w:r>
      <w:r w:rsidRPr="003B1E72">
        <w:rPr>
          <w:color w:val="000000"/>
          <w:sz w:val="32"/>
          <w:szCs w:val="32"/>
        </w:rPr>
        <w:t> was constructed in 1942 for the recreation needs of the Armed Forces and USO programs. In the 50's, "teen cantina" is fondly remembered by East Austin residents. The facility was named after </w:t>
      </w:r>
      <w:hyperlink r:id="rId10" w:history="1">
        <w:r w:rsidRPr="003B1E72">
          <w:rPr>
            <w:color w:val="0000FF"/>
            <w:sz w:val="32"/>
            <w:szCs w:val="32"/>
          </w:rPr>
          <w:t>Doris "</w:t>
        </w:r>
        <w:proofErr w:type="spellStart"/>
        <w:r w:rsidRPr="003B1E72">
          <w:rPr>
            <w:color w:val="0000FF"/>
            <w:sz w:val="32"/>
            <w:szCs w:val="32"/>
          </w:rPr>
          <w:t>Dorie</w:t>
        </w:r>
        <w:proofErr w:type="spellEnd"/>
        <w:r w:rsidRPr="003B1E72">
          <w:rPr>
            <w:color w:val="0000FF"/>
            <w:sz w:val="32"/>
            <w:szCs w:val="32"/>
          </w:rPr>
          <w:t>" Miller</w:t>
        </w:r>
      </w:hyperlink>
      <w:r w:rsidRPr="003B1E72">
        <w:rPr>
          <w:color w:val="000000"/>
          <w:sz w:val="32"/>
          <w:szCs w:val="32"/>
        </w:rPr>
        <w:t>, a hero at Pearl Harbor, and the first African American recipient of the Navy's the highest honor, the Navy Cross. He served in the U.S. Navy and was recognized for his great heroism during the attack on Pearl Harbor. Miller was presented the Navy Cross by Admiral Nimitz on May 27, 1942. He died shortly after this in 1943 in the sinking of an aircraft carrier in the Pacific. </w:t>
      </w:r>
      <w:r w:rsidRPr="003B1E72">
        <w:rPr>
          <w:color w:val="000000"/>
          <w:sz w:val="32"/>
          <w:szCs w:val="32"/>
        </w:rPr>
        <w:br/>
      </w:r>
      <w:r w:rsidRPr="003B1E72">
        <w:rPr>
          <w:color w:val="000000"/>
          <w:sz w:val="32"/>
          <w:szCs w:val="32"/>
        </w:rPr>
        <w:br/>
      </w:r>
      <w:r w:rsidRPr="003B1E72">
        <w:rPr>
          <w:color w:val="000000"/>
          <w:sz w:val="32"/>
          <w:szCs w:val="32"/>
        </w:rPr>
        <w:lastRenderedPageBreak/>
        <w:t>A HUD-Model Cities grant made possible the latest expansion of the Rosewood Recreation Center and the improvements to Doris Miller Auditorium. With the addition of the Madison Log Cabin, Rosewood Park and Recreation Center is a warm contrast of history and modern facility which adds to the recreation opportunities and development of its community. </w:t>
      </w:r>
      <w:r w:rsidRPr="003B1E72">
        <w:rPr>
          <w:color w:val="000000"/>
          <w:sz w:val="32"/>
          <w:szCs w:val="32"/>
        </w:rPr>
        <w:br/>
        <w:t>The historic log cabin, a gift from Mrs. Greenwood Wooten, has been furnished by Delta Sigma Theta. The cabin serves as museum preserving historical relics and documents related to the Black Heritage of Austin and Travis </w:t>
      </w:r>
    </w:p>
    <w:p w:rsidR="00DF323B" w:rsidRPr="003B1E72" w:rsidRDefault="00DF323B" w:rsidP="002F74C0">
      <w:pPr>
        <w:rPr>
          <w:sz w:val="32"/>
          <w:szCs w:val="32"/>
        </w:rPr>
      </w:pPr>
    </w:p>
    <w:p w:rsidR="002F74C0" w:rsidRPr="003B1E72" w:rsidRDefault="002F74C0" w:rsidP="002F74C0">
      <w:pPr>
        <w:rPr>
          <w:sz w:val="32"/>
          <w:szCs w:val="32"/>
        </w:rPr>
      </w:pPr>
      <w:r w:rsidRPr="003B1E72">
        <w:rPr>
          <w:sz w:val="32"/>
          <w:szCs w:val="32"/>
        </w:rPr>
        <w:t xml:space="preserve">Students are to view the historic cabin, and the Rosewood Recreation Center.  </w:t>
      </w:r>
    </w:p>
    <w:tbl>
      <w:tblPr>
        <w:tblStyle w:val="TableGrid"/>
        <w:tblW w:w="0" w:type="auto"/>
        <w:tblLook w:val="04A0"/>
      </w:tblPr>
      <w:tblGrid>
        <w:gridCol w:w="3708"/>
        <w:gridCol w:w="5868"/>
      </w:tblGrid>
      <w:tr w:rsidR="002F74C0" w:rsidRPr="003B1E72" w:rsidTr="00DF323B">
        <w:tc>
          <w:tcPr>
            <w:tcW w:w="3708" w:type="dxa"/>
          </w:tcPr>
          <w:p w:rsidR="002F74C0" w:rsidRPr="003B1E72" w:rsidRDefault="002F74C0" w:rsidP="002F74C0">
            <w:pPr>
              <w:rPr>
                <w:b/>
                <w:sz w:val="32"/>
                <w:szCs w:val="32"/>
              </w:rPr>
            </w:pPr>
            <w:r w:rsidRPr="003B1E72">
              <w:rPr>
                <w:b/>
                <w:sz w:val="32"/>
                <w:szCs w:val="32"/>
              </w:rPr>
              <w:t>Topics</w:t>
            </w:r>
          </w:p>
        </w:tc>
        <w:tc>
          <w:tcPr>
            <w:tcW w:w="5868" w:type="dxa"/>
          </w:tcPr>
          <w:p w:rsidR="002F74C0" w:rsidRPr="003B1E72" w:rsidRDefault="002F74C0" w:rsidP="002F74C0">
            <w:pPr>
              <w:rPr>
                <w:b/>
                <w:sz w:val="32"/>
                <w:szCs w:val="32"/>
              </w:rPr>
            </w:pPr>
            <w:r w:rsidRPr="003B1E72">
              <w:rPr>
                <w:b/>
                <w:sz w:val="32"/>
                <w:szCs w:val="32"/>
              </w:rPr>
              <w:t>Your Notes</w:t>
            </w:r>
          </w:p>
        </w:tc>
      </w:tr>
      <w:tr w:rsidR="002F74C0" w:rsidRPr="003B1E72" w:rsidTr="00DF323B">
        <w:tc>
          <w:tcPr>
            <w:tcW w:w="3708" w:type="dxa"/>
          </w:tcPr>
          <w:p w:rsidR="002F74C0" w:rsidRPr="003B1E72" w:rsidRDefault="002F74C0" w:rsidP="00982856">
            <w:pPr>
              <w:rPr>
                <w:sz w:val="32"/>
                <w:szCs w:val="32"/>
              </w:rPr>
            </w:pPr>
            <w:r w:rsidRPr="003B1E72">
              <w:rPr>
                <w:sz w:val="32"/>
                <w:szCs w:val="32"/>
              </w:rPr>
              <w:t>Observations of amenities in the park</w:t>
            </w:r>
          </w:p>
        </w:tc>
        <w:tc>
          <w:tcPr>
            <w:tcW w:w="5868" w:type="dxa"/>
          </w:tcPr>
          <w:p w:rsidR="002F74C0" w:rsidRPr="003B1E72" w:rsidRDefault="002F74C0" w:rsidP="002F74C0">
            <w:pPr>
              <w:rPr>
                <w:sz w:val="32"/>
                <w:szCs w:val="32"/>
              </w:rPr>
            </w:pPr>
          </w:p>
          <w:p w:rsidR="002F74C0" w:rsidRPr="003B1E72" w:rsidRDefault="002F74C0" w:rsidP="002F74C0">
            <w:pPr>
              <w:rPr>
                <w:sz w:val="32"/>
                <w:szCs w:val="32"/>
              </w:rPr>
            </w:pPr>
          </w:p>
          <w:p w:rsidR="002F74C0" w:rsidRPr="003B1E72" w:rsidRDefault="002F74C0" w:rsidP="002F74C0">
            <w:pPr>
              <w:rPr>
                <w:sz w:val="32"/>
                <w:szCs w:val="32"/>
              </w:rPr>
            </w:pPr>
          </w:p>
        </w:tc>
      </w:tr>
      <w:tr w:rsidR="002F74C0" w:rsidRPr="003B1E72" w:rsidTr="00DF323B">
        <w:tc>
          <w:tcPr>
            <w:tcW w:w="3708" w:type="dxa"/>
          </w:tcPr>
          <w:p w:rsidR="002F74C0" w:rsidRPr="003B1E72" w:rsidRDefault="002F74C0" w:rsidP="00982856">
            <w:pPr>
              <w:rPr>
                <w:sz w:val="32"/>
                <w:szCs w:val="32"/>
              </w:rPr>
            </w:pPr>
            <w:r w:rsidRPr="003B1E72">
              <w:rPr>
                <w:sz w:val="32"/>
                <w:szCs w:val="32"/>
              </w:rPr>
              <w:t>History of the cabin</w:t>
            </w:r>
          </w:p>
        </w:tc>
        <w:tc>
          <w:tcPr>
            <w:tcW w:w="5868" w:type="dxa"/>
          </w:tcPr>
          <w:p w:rsidR="002F74C0" w:rsidRPr="003B1E72" w:rsidRDefault="002F74C0" w:rsidP="002F74C0">
            <w:pPr>
              <w:rPr>
                <w:sz w:val="32"/>
                <w:szCs w:val="32"/>
              </w:rPr>
            </w:pPr>
          </w:p>
          <w:p w:rsidR="002F74C0" w:rsidRPr="003B1E72" w:rsidRDefault="002F74C0" w:rsidP="002F74C0">
            <w:pPr>
              <w:rPr>
                <w:sz w:val="32"/>
                <w:szCs w:val="32"/>
              </w:rPr>
            </w:pPr>
          </w:p>
          <w:p w:rsidR="002F74C0" w:rsidRPr="003B1E72" w:rsidRDefault="002F74C0" w:rsidP="002F74C0">
            <w:pPr>
              <w:rPr>
                <w:sz w:val="32"/>
                <w:szCs w:val="32"/>
              </w:rPr>
            </w:pPr>
          </w:p>
        </w:tc>
      </w:tr>
      <w:tr w:rsidR="002F74C0" w:rsidRPr="003B1E72" w:rsidTr="00DF323B">
        <w:tc>
          <w:tcPr>
            <w:tcW w:w="3708" w:type="dxa"/>
          </w:tcPr>
          <w:p w:rsidR="002F74C0" w:rsidRPr="003B1E72" w:rsidRDefault="002F74C0" w:rsidP="00982856">
            <w:pPr>
              <w:rPr>
                <w:sz w:val="32"/>
                <w:szCs w:val="32"/>
              </w:rPr>
            </w:pPr>
            <w:r w:rsidRPr="003B1E72">
              <w:rPr>
                <w:sz w:val="32"/>
                <w:szCs w:val="32"/>
              </w:rPr>
              <w:t xml:space="preserve">History of the recreation center/ball fields </w:t>
            </w:r>
          </w:p>
        </w:tc>
        <w:tc>
          <w:tcPr>
            <w:tcW w:w="5868" w:type="dxa"/>
          </w:tcPr>
          <w:p w:rsidR="002F74C0" w:rsidRPr="003B1E72" w:rsidRDefault="002F74C0" w:rsidP="002F74C0">
            <w:pPr>
              <w:rPr>
                <w:sz w:val="32"/>
                <w:szCs w:val="32"/>
              </w:rPr>
            </w:pPr>
          </w:p>
          <w:p w:rsidR="002F74C0" w:rsidRPr="003B1E72" w:rsidRDefault="002F74C0" w:rsidP="002F74C0">
            <w:pPr>
              <w:rPr>
                <w:sz w:val="32"/>
                <w:szCs w:val="32"/>
              </w:rPr>
            </w:pPr>
          </w:p>
          <w:p w:rsidR="002F74C0" w:rsidRPr="003B1E72" w:rsidRDefault="002F74C0" w:rsidP="002F74C0">
            <w:pPr>
              <w:rPr>
                <w:sz w:val="32"/>
                <w:szCs w:val="32"/>
              </w:rPr>
            </w:pPr>
          </w:p>
        </w:tc>
      </w:tr>
      <w:tr w:rsidR="00DF323B" w:rsidRPr="003B1E72" w:rsidTr="00DF323B">
        <w:tc>
          <w:tcPr>
            <w:tcW w:w="3708" w:type="dxa"/>
          </w:tcPr>
          <w:p w:rsidR="00DF323B" w:rsidRPr="003B1E72" w:rsidRDefault="00DF323B" w:rsidP="00982856">
            <w:pPr>
              <w:rPr>
                <w:sz w:val="32"/>
                <w:szCs w:val="32"/>
              </w:rPr>
            </w:pPr>
            <w:r w:rsidRPr="003B1E72">
              <w:rPr>
                <w:sz w:val="32"/>
                <w:szCs w:val="32"/>
              </w:rPr>
              <w:t>Sketch the cabin as well as possible uses of the land surrounding the (relocated) cabin.</w:t>
            </w:r>
          </w:p>
        </w:tc>
        <w:tc>
          <w:tcPr>
            <w:tcW w:w="5868" w:type="dxa"/>
          </w:tcPr>
          <w:p w:rsidR="00DF323B" w:rsidRDefault="00DF323B" w:rsidP="002F74C0">
            <w:pPr>
              <w:rPr>
                <w:sz w:val="32"/>
                <w:szCs w:val="32"/>
              </w:rPr>
            </w:pPr>
          </w:p>
          <w:p w:rsidR="00884778" w:rsidRDefault="00884778" w:rsidP="002F74C0">
            <w:pPr>
              <w:rPr>
                <w:sz w:val="32"/>
                <w:szCs w:val="32"/>
              </w:rPr>
            </w:pPr>
          </w:p>
          <w:p w:rsidR="00884778" w:rsidRDefault="00884778" w:rsidP="002F74C0">
            <w:pPr>
              <w:rPr>
                <w:sz w:val="32"/>
                <w:szCs w:val="32"/>
              </w:rPr>
            </w:pPr>
          </w:p>
          <w:p w:rsidR="00884778" w:rsidRDefault="00884778" w:rsidP="002F74C0">
            <w:pPr>
              <w:rPr>
                <w:sz w:val="32"/>
                <w:szCs w:val="32"/>
              </w:rPr>
            </w:pPr>
          </w:p>
          <w:p w:rsidR="00884778" w:rsidRDefault="00884778" w:rsidP="002F74C0">
            <w:pPr>
              <w:rPr>
                <w:sz w:val="32"/>
                <w:szCs w:val="32"/>
              </w:rPr>
            </w:pPr>
          </w:p>
          <w:p w:rsidR="00884778" w:rsidRPr="003B1E72" w:rsidRDefault="00884778" w:rsidP="002F74C0">
            <w:pPr>
              <w:rPr>
                <w:sz w:val="32"/>
                <w:szCs w:val="32"/>
              </w:rPr>
            </w:pPr>
          </w:p>
        </w:tc>
      </w:tr>
    </w:tbl>
    <w:p w:rsidR="00DC3D0F" w:rsidRDefault="00DC3D0F" w:rsidP="002F74C0">
      <w:pPr>
        <w:pStyle w:val="text-16"/>
        <w:tabs>
          <w:tab w:val="left" w:pos="7800"/>
        </w:tabs>
        <w:rPr>
          <w:b/>
          <w:color w:val="393939"/>
          <w:sz w:val="32"/>
          <w:szCs w:val="32"/>
          <w:u w:val="single"/>
        </w:rPr>
      </w:pPr>
    </w:p>
    <w:p w:rsidR="00DC3D0F" w:rsidRDefault="00DC3D0F" w:rsidP="002F74C0">
      <w:pPr>
        <w:pStyle w:val="text-16"/>
        <w:tabs>
          <w:tab w:val="left" w:pos="7800"/>
        </w:tabs>
        <w:rPr>
          <w:b/>
          <w:color w:val="393939"/>
          <w:sz w:val="32"/>
          <w:szCs w:val="32"/>
          <w:u w:val="single"/>
        </w:rPr>
      </w:pPr>
    </w:p>
    <w:p w:rsidR="00DC3D0F" w:rsidRDefault="00DC3D0F" w:rsidP="002F74C0">
      <w:pPr>
        <w:pStyle w:val="text-16"/>
        <w:tabs>
          <w:tab w:val="left" w:pos="7800"/>
        </w:tabs>
        <w:rPr>
          <w:b/>
          <w:color w:val="393939"/>
          <w:sz w:val="32"/>
          <w:szCs w:val="32"/>
          <w:u w:val="single"/>
        </w:rPr>
      </w:pPr>
    </w:p>
    <w:p w:rsidR="00DC3D0F" w:rsidRDefault="00DC3D0F" w:rsidP="002F74C0">
      <w:pPr>
        <w:pStyle w:val="text-16"/>
        <w:tabs>
          <w:tab w:val="left" w:pos="7800"/>
        </w:tabs>
        <w:rPr>
          <w:b/>
          <w:color w:val="393939"/>
          <w:sz w:val="32"/>
          <w:szCs w:val="32"/>
          <w:u w:val="single"/>
        </w:rPr>
      </w:pPr>
    </w:p>
    <w:p w:rsidR="002F74C0" w:rsidRPr="00DC3D0F" w:rsidRDefault="00DC3D0F" w:rsidP="002F74C0">
      <w:pPr>
        <w:pStyle w:val="text-16"/>
        <w:tabs>
          <w:tab w:val="left" w:pos="7800"/>
        </w:tabs>
        <w:rPr>
          <w:rFonts w:ascii="Trebuchet MS" w:hAnsi="Trebuchet MS"/>
          <w:b/>
          <w:color w:val="393939"/>
          <w:sz w:val="40"/>
          <w:szCs w:val="40"/>
        </w:rPr>
      </w:pPr>
      <w:r w:rsidRPr="00DC3D0F">
        <w:rPr>
          <w:rFonts w:ascii="Trebuchet MS" w:hAnsi="Trebuchet MS"/>
          <w:b/>
          <w:color w:val="393939"/>
          <w:sz w:val="40"/>
          <w:szCs w:val="40"/>
        </w:rPr>
        <w:t>“</w:t>
      </w:r>
      <w:r w:rsidR="002F74C0" w:rsidRPr="00DC3D0F">
        <w:rPr>
          <w:rFonts w:ascii="Trebuchet MS" w:hAnsi="Trebuchet MS"/>
          <w:b/>
          <w:color w:val="393939"/>
          <w:sz w:val="40"/>
          <w:szCs w:val="40"/>
        </w:rPr>
        <w:t xml:space="preserve">A History of the </w:t>
      </w:r>
      <w:proofErr w:type="spellStart"/>
      <w:r w:rsidR="002F74C0" w:rsidRPr="00DC3D0F">
        <w:rPr>
          <w:rFonts w:ascii="Trebuchet MS" w:hAnsi="Trebuchet MS"/>
          <w:b/>
          <w:color w:val="393939"/>
          <w:sz w:val="40"/>
          <w:szCs w:val="40"/>
        </w:rPr>
        <w:t>Blackland</w:t>
      </w:r>
      <w:proofErr w:type="spellEnd"/>
      <w:r w:rsidR="002F74C0" w:rsidRPr="00DC3D0F">
        <w:rPr>
          <w:rFonts w:ascii="Trebuchet MS" w:hAnsi="Trebuchet MS"/>
          <w:b/>
          <w:color w:val="393939"/>
          <w:sz w:val="40"/>
          <w:szCs w:val="40"/>
        </w:rPr>
        <w:t xml:space="preserve"> Neighborhood of East Austin</w:t>
      </w:r>
      <w:proofErr w:type="gramStart"/>
      <w:r w:rsidRPr="00DC3D0F">
        <w:rPr>
          <w:rFonts w:ascii="Trebuchet MS" w:hAnsi="Trebuchet MS"/>
          <w:b/>
          <w:color w:val="393939"/>
          <w:sz w:val="40"/>
          <w:szCs w:val="40"/>
        </w:rPr>
        <w:t>”</w:t>
      </w:r>
      <w:r w:rsidR="002F74C0" w:rsidRPr="00DC3D0F">
        <w:rPr>
          <w:rFonts w:ascii="Trebuchet MS" w:hAnsi="Trebuchet MS"/>
          <w:b/>
          <w:color w:val="393939"/>
          <w:sz w:val="40"/>
          <w:szCs w:val="40"/>
        </w:rPr>
        <w:t xml:space="preserve">  By</w:t>
      </w:r>
      <w:proofErr w:type="gramEnd"/>
      <w:r w:rsidR="002F74C0" w:rsidRPr="00DC3D0F">
        <w:rPr>
          <w:rFonts w:ascii="Trebuchet MS" w:hAnsi="Trebuchet MS"/>
          <w:b/>
          <w:color w:val="393939"/>
          <w:sz w:val="40"/>
          <w:szCs w:val="40"/>
        </w:rPr>
        <w:t xml:space="preserve"> Bo </w:t>
      </w:r>
      <w:proofErr w:type="spellStart"/>
      <w:r w:rsidR="002F74C0" w:rsidRPr="00DC3D0F">
        <w:rPr>
          <w:rFonts w:ascii="Trebuchet MS" w:hAnsi="Trebuchet MS"/>
          <w:b/>
          <w:color w:val="393939"/>
          <w:sz w:val="40"/>
          <w:szCs w:val="40"/>
        </w:rPr>
        <w:t>McCarver</w:t>
      </w:r>
      <w:proofErr w:type="spellEnd"/>
      <w:r w:rsidR="002F74C0" w:rsidRPr="00DC3D0F">
        <w:rPr>
          <w:rFonts w:ascii="Trebuchet MS" w:hAnsi="Trebuchet MS"/>
          <w:b/>
          <w:color w:val="393939"/>
          <w:sz w:val="40"/>
          <w:szCs w:val="40"/>
        </w:rPr>
        <w:t>, Ph.D.</w:t>
      </w:r>
      <w:r w:rsidR="002F74C0" w:rsidRPr="00DC3D0F">
        <w:rPr>
          <w:rFonts w:ascii="Trebuchet MS" w:hAnsi="Trebuchet MS"/>
          <w:b/>
          <w:color w:val="393939"/>
          <w:sz w:val="40"/>
          <w:szCs w:val="40"/>
        </w:rPr>
        <w:tab/>
      </w:r>
    </w:p>
    <w:p w:rsidR="002F74C0" w:rsidRPr="00DC3D0F" w:rsidRDefault="002F74C0" w:rsidP="002F74C0">
      <w:pPr>
        <w:pStyle w:val="NormalWeb"/>
        <w:rPr>
          <w:sz w:val="40"/>
          <w:szCs w:val="40"/>
        </w:rPr>
      </w:pPr>
      <w:r w:rsidRPr="00DC3D0F">
        <w:rPr>
          <w:sz w:val="40"/>
          <w:szCs w:val="40"/>
        </w:rPr>
        <w:t xml:space="preserve">In the decades after Sam Houston centered the capitol of the new nation of Texas at Austin, the area east of the new city was settled mostly by immigrant Swedish farmers. They established a number of large farms on the rich plain of </w:t>
      </w:r>
      <w:proofErr w:type="spellStart"/>
      <w:r w:rsidRPr="00DC3D0F">
        <w:rPr>
          <w:sz w:val="40"/>
          <w:szCs w:val="40"/>
        </w:rPr>
        <w:t>Blackland</w:t>
      </w:r>
      <w:proofErr w:type="spellEnd"/>
      <w:r w:rsidRPr="00DC3D0F">
        <w:rPr>
          <w:sz w:val="40"/>
          <w:szCs w:val="40"/>
        </w:rPr>
        <w:t xml:space="preserve"> soil that was well suited for growing cotton. This use dominated the area until 1900 when population growth fostered subdivision of several nearby farms for urban housing along Glasscock Avenue. </w:t>
      </w:r>
      <w:proofErr w:type="gramStart"/>
      <w:r w:rsidRPr="00DC3D0F">
        <w:rPr>
          <w:sz w:val="40"/>
          <w:szCs w:val="40"/>
        </w:rPr>
        <w:t>(The street was renamed Manor Road in 1940 because it had become the primary route to the town of Manor.)</w:t>
      </w:r>
      <w:proofErr w:type="gramEnd"/>
    </w:p>
    <w:p w:rsidR="002F74C0" w:rsidRPr="00DC3D0F" w:rsidRDefault="002F74C0" w:rsidP="002F74C0">
      <w:pPr>
        <w:pStyle w:val="NormalWeb"/>
        <w:rPr>
          <w:sz w:val="40"/>
          <w:szCs w:val="40"/>
        </w:rPr>
      </w:pPr>
      <w:r w:rsidRPr="00DC3D0F">
        <w:rPr>
          <w:sz w:val="40"/>
          <w:szCs w:val="40"/>
        </w:rPr>
        <w:t xml:space="preserve">Swedish tradesmen built many of the houses in these new subdivisions. The wooden frame homes were designed for practicality and accommodated large families with multiple bedrooms. The homes featured numerous, double-hung windows and high ceilings. They had foundations constructed of cedar peers, the most abundant hardwood in the area. These piers “floated” in the continuously swelling and shrinking </w:t>
      </w:r>
      <w:proofErr w:type="spellStart"/>
      <w:r w:rsidRPr="00DC3D0F">
        <w:rPr>
          <w:sz w:val="40"/>
          <w:szCs w:val="40"/>
        </w:rPr>
        <w:t>Blackland</w:t>
      </w:r>
      <w:proofErr w:type="spellEnd"/>
      <w:r w:rsidRPr="00DC3D0F">
        <w:rPr>
          <w:sz w:val="40"/>
          <w:szCs w:val="40"/>
        </w:rPr>
        <w:t xml:space="preserve"> soil, a condition that required frequent leveling to prevent windows and doors from sticking. These houses preceded the era of electrification and were later wired. Many of the houses are still identified by double rows of positive and negative wires laced between ceramic insulators in </w:t>
      </w:r>
      <w:r w:rsidRPr="00DC3D0F">
        <w:rPr>
          <w:sz w:val="40"/>
          <w:szCs w:val="40"/>
        </w:rPr>
        <w:lastRenderedPageBreak/>
        <w:t>the attics – and a single wall outlet in each room. Despite these inherent structural defects, many of the original Swedish houses remain in service after a century with only natural disasters, neglect or electrical fires from overloading the fragile electrical wiring bringing about their demise. They were not built in tracts but were dispersed equidistant from each other throughout the subdivision. The Swedes preferred the privacy afforded by space, a remnant of their farm heritage.</w:t>
      </w:r>
    </w:p>
    <w:p w:rsidR="002F74C0" w:rsidRPr="00DC3D0F" w:rsidRDefault="002F74C0" w:rsidP="002F74C0">
      <w:pPr>
        <w:pStyle w:val="NormalWeb"/>
        <w:rPr>
          <w:sz w:val="40"/>
          <w:szCs w:val="40"/>
        </w:rPr>
      </w:pPr>
      <w:r w:rsidRPr="00DC3D0F">
        <w:rPr>
          <w:sz w:val="40"/>
          <w:szCs w:val="40"/>
        </w:rPr>
        <w:t>In 1927, Austin adopted a city plan that called for displacing blacks from the area west of the capitol to the east. This displaced many of them into a corridor that the plan also designated for future growth of the University of Texas. In subsequent years, displaced blacks came to dominate the area’s population and oral histories suggest that the name “</w:t>
      </w:r>
      <w:proofErr w:type="spellStart"/>
      <w:r w:rsidRPr="00DC3D0F">
        <w:rPr>
          <w:sz w:val="40"/>
          <w:szCs w:val="40"/>
        </w:rPr>
        <w:t>Blackland</w:t>
      </w:r>
      <w:proofErr w:type="spellEnd"/>
      <w:r w:rsidRPr="00DC3D0F">
        <w:rPr>
          <w:sz w:val="40"/>
          <w:szCs w:val="40"/>
        </w:rPr>
        <w:t>” evolved to have two meanings: one for the rich, black farming soil and the other for the majority black population. In 1956, the City of Austin abandoned the 1927 plan as racist. The administration of the University of Texas, however, continued to cite the plan as the basis for its frequent eastward annexations as late as 1992.</w:t>
      </w:r>
    </w:p>
    <w:p w:rsidR="002F74C0" w:rsidRPr="00DC3D0F" w:rsidRDefault="002F74C0" w:rsidP="002F74C0">
      <w:pPr>
        <w:pStyle w:val="NormalWeb"/>
        <w:rPr>
          <w:sz w:val="40"/>
          <w:szCs w:val="40"/>
        </w:rPr>
      </w:pPr>
      <w:r w:rsidRPr="00DC3D0F">
        <w:rPr>
          <w:sz w:val="40"/>
          <w:szCs w:val="40"/>
        </w:rPr>
        <w:t xml:space="preserve">Like the Swedes before them, the new black migrants used the practical materials available; a few brick and stone structures appeared but the dominant style was smaller, wooden frame houses with lower ceilings - with </w:t>
      </w:r>
      <w:r w:rsidRPr="00DC3D0F">
        <w:rPr>
          <w:sz w:val="40"/>
          <w:szCs w:val="40"/>
        </w:rPr>
        <w:lastRenderedPageBreak/>
        <w:t>electrical and plumbing accommodations designed into the original plans. Many of these were later “added on” (mostly oblivious of city codes) as families enlarged. Most “garages” were actually additional sleeping rooms and storage. These modest houses filled in the lots between the existing Swedish houses. During this era, the neighborhood became inscribed by the addition of major roadways – East Avenue (I-35), Chestnut Avenue (Holy Cross Hospital) and 19th Street that later was renamed Martin Luther King, Jr. Boulevard.</w:t>
      </w:r>
    </w:p>
    <w:p w:rsidR="002F74C0" w:rsidRPr="00DC3D0F" w:rsidRDefault="002F74C0" w:rsidP="002F74C0">
      <w:pPr>
        <w:pStyle w:val="NormalWeb"/>
        <w:rPr>
          <w:sz w:val="40"/>
          <w:szCs w:val="40"/>
        </w:rPr>
      </w:pPr>
      <w:r w:rsidRPr="00DC3D0F">
        <w:rPr>
          <w:sz w:val="40"/>
          <w:szCs w:val="40"/>
        </w:rPr>
        <w:t>As the black population resettled into the area, UT continued to pursue its eastward development. The history of these annexations produced a pattern that the Austin real estate community found predictable and profitable: as properties just east of the most recent annexation devaluated and blighted, they were purchased by speculators at low cost and rented cheaply with minimal maintenance. The low overhead increased the profit of speculators who eagerly sold to UT at the next annexation. For tenants of these houses the news was good and bad: the rents were cheap but the stars could be observed at night through the ceilings and roofs.</w:t>
      </w:r>
    </w:p>
    <w:p w:rsidR="002F74C0" w:rsidRPr="00DC3D0F" w:rsidRDefault="002F74C0" w:rsidP="002F74C0">
      <w:pPr>
        <w:pStyle w:val="NormalWeb"/>
        <w:spacing w:after="240" w:afterAutospacing="0"/>
        <w:rPr>
          <w:sz w:val="40"/>
          <w:szCs w:val="40"/>
        </w:rPr>
      </w:pPr>
      <w:r w:rsidRPr="00DC3D0F">
        <w:rPr>
          <w:sz w:val="40"/>
          <w:szCs w:val="40"/>
        </w:rPr>
        <w:t xml:space="preserve">In 1981, at the outset of the sixth UT annexation, the </w:t>
      </w:r>
      <w:proofErr w:type="spellStart"/>
      <w:r w:rsidRPr="00DC3D0F">
        <w:rPr>
          <w:sz w:val="40"/>
          <w:szCs w:val="40"/>
        </w:rPr>
        <w:t>Blackland</w:t>
      </w:r>
      <w:proofErr w:type="spellEnd"/>
      <w:r w:rsidRPr="00DC3D0F">
        <w:rPr>
          <w:sz w:val="40"/>
          <w:szCs w:val="40"/>
        </w:rPr>
        <w:t xml:space="preserve"> Neighborhood Association formed with the explicit goals of defending its boundaries and ending UT’s eastward encroachments. After two years of </w:t>
      </w:r>
      <w:r w:rsidRPr="00DC3D0F">
        <w:rPr>
          <w:sz w:val="40"/>
          <w:szCs w:val="40"/>
        </w:rPr>
        <w:lastRenderedPageBreak/>
        <w:t xml:space="preserve">organizing, futile negotiations and press wars, the association formed the </w:t>
      </w:r>
      <w:proofErr w:type="spellStart"/>
      <w:r w:rsidRPr="00DC3D0F">
        <w:rPr>
          <w:sz w:val="40"/>
          <w:szCs w:val="40"/>
        </w:rPr>
        <w:t>Blackland</w:t>
      </w:r>
      <w:proofErr w:type="spellEnd"/>
      <w:r w:rsidRPr="00DC3D0F">
        <w:rPr>
          <w:sz w:val="40"/>
          <w:szCs w:val="40"/>
        </w:rPr>
        <w:t xml:space="preserve"> Community Development Corporation (BCDC) with the intent of building affordable housing in the area and actively opposing UT’s development with development of their own. An empathetic city council awarded the non-profit corporation a half-million dollar grant and the corporation began to purchase lots. Despite heavy opposition by the UT administration, the neighborhood corporation built 11 units of affordable housing and cut the ribbons in 1986. Shortly thereafter, the UT administration demonstrated its resolve by bulldozing 25 single-family units they had purchased in the area between Comal and </w:t>
      </w:r>
      <w:proofErr w:type="spellStart"/>
      <w:r w:rsidRPr="00DC3D0F">
        <w:rPr>
          <w:sz w:val="40"/>
          <w:szCs w:val="40"/>
        </w:rPr>
        <w:t>Chicon</w:t>
      </w:r>
      <w:proofErr w:type="spellEnd"/>
      <w:r w:rsidRPr="00DC3D0F">
        <w:rPr>
          <w:sz w:val="40"/>
          <w:szCs w:val="40"/>
        </w:rPr>
        <w:t>.</w:t>
      </w:r>
      <w:r w:rsidRPr="00DC3D0F">
        <w:rPr>
          <w:rStyle w:val="apple-converted-space"/>
          <w:sz w:val="40"/>
          <w:szCs w:val="40"/>
        </w:rPr>
        <w:t> </w:t>
      </w:r>
    </w:p>
    <w:p w:rsidR="002F74C0" w:rsidRPr="00DC3D0F" w:rsidRDefault="002F74C0" w:rsidP="002F74C0">
      <w:pPr>
        <w:pStyle w:val="NormalWeb"/>
        <w:rPr>
          <w:sz w:val="40"/>
          <w:szCs w:val="40"/>
        </w:rPr>
      </w:pPr>
      <w:r w:rsidRPr="00DC3D0F">
        <w:rPr>
          <w:sz w:val="40"/>
          <w:szCs w:val="40"/>
        </w:rPr>
        <w:t xml:space="preserve">The infuriated neighborhood leaders politicized their struggle and ran a protest candidate against State Representative Wilhelmina Delco whom they felt had supported UT’s annexation. They also solicited the support of Governor Ann Richards who pressured the UT regents to end their policy of land acquisition in the area. The neighborhood was joined in its struggle by UT students, affordable housing advocates and an organization of homeless persons. A compromise was reached in 1994 that limited UT expansion to Leona Street with the exception of a strip along Manor Road to </w:t>
      </w:r>
      <w:proofErr w:type="spellStart"/>
      <w:r w:rsidRPr="00DC3D0F">
        <w:rPr>
          <w:sz w:val="40"/>
          <w:szCs w:val="40"/>
        </w:rPr>
        <w:t>Chicon</w:t>
      </w:r>
      <w:proofErr w:type="spellEnd"/>
      <w:r w:rsidRPr="00DC3D0F">
        <w:rPr>
          <w:sz w:val="40"/>
          <w:szCs w:val="40"/>
        </w:rPr>
        <w:t xml:space="preserve"> Street. The struggle had boiled for 12 years.</w:t>
      </w:r>
    </w:p>
    <w:p w:rsidR="002F74C0" w:rsidRPr="00DC3D0F" w:rsidRDefault="002F74C0" w:rsidP="002F74C0">
      <w:pPr>
        <w:pStyle w:val="NormalWeb"/>
        <w:rPr>
          <w:sz w:val="40"/>
          <w:szCs w:val="40"/>
        </w:rPr>
      </w:pPr>
      <w:r w:rsidRPr="00DC3D0F">
        <w:rPr>
          <w:sz w:val="40"/>
          <w:szCs w:val="40"/>
        </w:rPr>
        <w:lastRenderedPageBreak/>
        <w:t xml:space="preserve">As part of the agreement, UT divested in two phases its real estate east of Leona Street to BCDC and donated and moved a number of its houses from west of the Leona Street line to the east side. BCDC then used city housing funds and volunteers to remodel those houses to provide shelter for homeless families, giving first priority to families previously displaced by UT. This “transitional housing” program also provided social services to the families. About a hundred families mostly single-parent; have been assisted by the program since its inception. </w:t>
      </w:r>
      <w:proofErr w:type="spellStart"/>
      <w:r w:rsidRPr="00DC3D0F">
        <w:rPr>
          <w:sz w:val="40"/>
          <w:szCs w:val="40"/>
        </w:rPr>
        <w:t>Blackland</w:t>
      </w:r>
      <w:proofErr w:type="spellEnd"/>
      <w:r w:rsidRPr="00DC3D0F">
        <w:rPr>
          <w:sz w:val="40"/>
          <w:szCs w:val="40"/>
        </w:rPr>
        <w:t xml:space="preserve"> is the only community in Texas that hosts such families in dispersed housing throughout its neighborhood.</w:t>
      </w:r>
    </w:p>
    <w:p w:rsidR="002F74C0" w:rsidRPr="00DC3D0F" w:rsidRDefault="002F74C0" w:rsidP="002F74C0">
      <w:pPr>
        <w:pStyle w:val="NormalWeb"/>
        <w:rPr>
          <w:sz w:val="40"/>
          <w:szCs w:val="40"/>
        </w:rPr>
      </w:pPr>
      <w:r w:rsidRPr="00DC3D0F">
        <w:rPr>
          <w:sz w:val="40"/>
          <w:szCs w:val="40"/>
        </w:rPr>
        <w:t>Presently the neighborhood corporation owns and rents 35 houses, including nine built in 2003 to replace those bulldozed by UT. With those battle scars finally healed, there still remain a number of vacant lots and dilapidated houses in the neighborhood and the non-profit corporation continues to target those in it strategic development plan.</w:t>
      </w:r>
    </w:p>
    <w:p w:rsidR="002F74C0" w:rsidRPr="00DC3D0F" w:rsidRDefault="002F74C0" w:rsidP="002F74C0">
      <w:pPr>
        <w:pStyle w:val="NormalWeb"/>
        <w:rPr>
          <w:sz w:val="40"/>
          <w:szCs w:val="40"/>
        </w:rPr>
      </w:pPr>
      <w:r w:rsidRPr="00DC3D0F">
        <w:rPr>
          <w:sz w:val="40"/>
          <w:szCs w:val="40"/>
        </w:rPr>
        <w:t xml:space="preserve">The architecture of the small neighborhood has evolved to be highly reflective of a hundred years of migrations, displacement and struggle: on each street each house presents a unique, individual effort to provide family shelter, given the social, economic and political circumstances at the time of its construction. Because very few were built under the same historic conditions, </w:t>
      </w:r>
      <w:r w:rsidRPr="00DC3D0F">
        <w:rPr>
          <w:sz w:val="40"/>
          <w:szCs w:val="40"/>
        </w:rPr>
        <w:lastRenderedPageBreak/>
        <w:t xml:space="preserve">the resulting array may appear eclectic and hodge-podge to those accustomed to tract housing. To most </w:t>
      </w:r>
      <w:proofErr w:type="spellStart"/>
      <w:r w:rsidRPr="00DC3D0F">
        <w:rPr>
          <w:sz w:val="40"/>
          <w:szCs w:val="40"/>
        </w:rPr>
        <w:t>Blacklanders</w:t>
      </w:r>
      <w:proofErr w:type="spellEnd"/>
      <w:r w:rsidRPr="00DC3D0F">
        <w:rPr>
          <w:sz w:val="40"/>
          <w:szCs w:val="40"/>
        </w:rPr>
        <w:t>, however, the diversity is not only tolerated, but celebrated. The homes have stood proudly through time to serve new generations of families - and still hold promise for those that follow.</w:t>
      </w:r>
    </w:p>
    <w:p w:rsidR="002F74C0" w:rsidRPr="00DC3D0F" w:rsidRDefault="002F74C0" w:rsidP="002F74C0">
      <w:pPr>
        <w:pStyle w:val="NormalWeb"/>
        <w:rPr>
          <w:sz w:val="40"/>
          <w:szCs w:val="40"/>
        </w:rPr>
      </w:pPr>
      <w:r w:rsidRPr="00DC3D0F">
        <w:rPr>
          <w:sz w:val="40"/>
          <w:szCs w:val="40"/>
        </w:rPr>
        <w:t xml:space="preserve">Like rows of well-worn, comfortable shoes, </w:t>
      </w:r>
      <w:proofErr w:type="spellStart"/>
      <w:r w:rsidRPr="00DC3D0F">
        <w:rPr>
          <w:sz w:val="40"/>
          <w:szCs w:val="40"/>
        </w:rPr>
        <w:t>Blackland’s</w:t>
      </w:r>
      <w:proofErr w:type="spellEnd"/>
      <w:r w:rsidRPr="00DC3D0F">
        <w:rPr>
          <w:sz w:val="40"/>
          <w:szCs w:val="40"/>
        </w:rPr>
        <w:t xml:space="preserve"> modest homes reflect a history of struggle, grief and joy. They line the streets like a living library of common people, teeming with sociology, each with its own story, yet unfinished.</w:t>
      </w:r>
    </w:p>
    <w:p w:rsidR="002F74C0" w:rsidRPr="003B1E72" w:rsidRDefault="002F74C0" w:rsidP="00DF323B">
      <w:pPr>
        <w:pStyle w:val="NormalWeb"/>
        <w:rPr>
          <w:sz w:val="32"/>
          <w:szCs w:val="32"/>
        </w:rPr>
      </w:pPr>
      <w:r w:rsidRPr="003B1E72">
        <w:rPr>
          <w:sz w:val="32"/>
          <w:szCs w:val="32"/>
        </w:rPr>
        <w:t xml:space="preserve">Source: </w:t>
      </w:r>
      <w:hyperlink r:id="rId11" w:anchor="history" w:history="1">
        <w:r w:rsidRPr="003B1E72">
          <w:rPr>
            <w:rStyle w:val="Hyperlink"/>
            <w:sz w:val="32"/>
            <w:szCs w:val="32"/>
          </w:rPr>
          <w:t>http://www.main.org/blacklandcdc/neighborhood.html#history</w:t>
        </w:r>
      </w:hyperlink>
    </w:p>
    <w:tbl>
      <w:tblPr>
        <w:tblStyle w:val="TableGrid"/>
        <w:tblW w:w="0" w:type="auto"/>
        <w:tblLook w:val="04A0"/>
      </w:tblPr>
      <w:tblGrid>
        <w:gridCol w:w="2088"/>
        <w:gridCol w:w="7488"/>
      </w:tblGrid>
      <w:tr w:rsidR="002F74C0" w:rsidRPr="003B1E72" w:rsidTr="00DF323B">
        <w:tc>
          <w:tcPr>
            <w:tcW w:w="2088" w:type="dxa"/>
          </w:tcPr>
          <w:p w:rsidR="002F74C0" w:rsidRPr="003B1E72" w:rsidRDefault="002F74C0" w:rsidP="00B94CA6">
            <w:pPr>
              <w:rPr>
                <w:sz w:val="32"/>
                <w:szCs w:val="32"/>
              </w:rPr>
            </w:pPr>
            <w:r w:rsidRPr="003B1E72">
              <w:rPr>
                <w:sz w:val="32"/>
                <w:szCs w:val="32"/>
              </w:rPr>
              <w:t>Summarize reading using 5 W’s</w:t>
            </w:r>
          </w:p>
        </w:tc>
        <w:tc>
          <w:tcPr>
            <w:tcW w:w="7488" w:type="dxa"/>
          </w:tcPr>
          <w:p w:rsidR="002F74C0" w:rsidRPr="003B1E72" w:rsidRDefault="002F74C0"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r w:rsidR="002F74C0" w:rsidRPr="003B1E72" w:rsidTr="00DF323B">
        <w:tc>
          <w:tcPr>
            <w:tcW w:w="2088" w:type="dxa"/>
          </w:tcPr>
          <w:p w:rsidR="002F74C0" w:rsidRPr="003B1E72" w:rsidRDefault="002F74C0" w:rsidP="002F74C0">
            <w:pPr>
              <w:rPr>
                <w:sz w:val="32"/>
                <w:szCs w:val="32"/>
              </w:rPr>
            </w:pPr>
            <w:r w:rsidRPr="003B1E72">
              <w:rPr>
                <w:sz w:val="32"/>
                <w:szCs w:val="32"/>
              </w:rPr>
              <w:t>How has the community in our school’s neighborhood changed over time?</w:t>
            </w:r>
          </w:p>
        </w:tc>
        <w:tc>
          <w:tcPr>
            <w:tcW w:w="7488" w:type="dxa"/>
          </w:tcPr>
          <w:p w:rsidR="002F74C0" w:rsidRPr="003B1E72" w:rsidRDefault="002F74C0"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r w:rsidR="002F74C0" w:rsidRPr="003B1E72" w:rsidTr="00DF323B">
        <w:tc>
          <w:tcPr>
            <w:tcW w:w="2088" w:type="dxa"/>
          </w:tcPr>
          <w:p w:rsidR="002F74C0" w:rsidRPr="003B1E72" w:rsidRDefault="00DF323B" w:rsidP="00B94CA6">
            <w:pPr>
              <w:rPr>
                <w:sz w:val="32"/>
                <w:szCs w:val="32"/>
              </w:rPr>
            </w:pPr>
            <w:r w:rsidRPr="003B1E72">
              <w:rPr>
                <w:sz w:val="32"/>
                <w:szCs w:val="32"/>
              </w:rPr>
              <w:t>When were the park’s facilities created?</w:t>
            </w:r>
          </w:p>
        </w:tc>
        <w:tc>
          <w:tcPr>
            <w:tcW w:w="7488" w:type="dxa"/>
          </w:tcPr>
          <w:p w:rsidR="002F74C0" w:rsidRPr="003B1E72" w:rsidRDefault="002F74C0"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bl>
    <w:p w:rsidR="00B94CA6" w:rsidRPr="003B1E72" w:rsidRDefault="00B94CA6" w:rsidP="00B94CA6">
      <w:pPr>
        <w:rPr>
          <w:b/>
          <w:sz w:val="32"/>
          <w:szCs w:val="32"/>
          <w:u w:val="single"/>
        </w:rPr>
      </w:pPr>
      <w:r w:rsidRPr="003B1E72">
        <w:rPr>
          <w:b/>
          <w:sz w:val="32"/>
          <w:szCs w:val="32"/>
          <w:u w:val="single"/>
        </w:rPr>
        <w:lastRenderedPageBreak/>
        <w:t>Station 2:  Boggy Creek Water Quality Testing (Pavilion—at Boggy Creek Greenbelt)</w:t>
      </w:r>
    </w:p>
    <w:p w:rsidR="00B94CA6" w:rsidRPr="003B1E72" w:rsidRDefault="00B94CA6" w:rsidP="00B94CA6">
      <w:pPr>
        <w:rPr>
          <w:sz w:val="32"/>
          <w:szCs w:val="32"/>
        </w:rPr>
      </w:pPr>
      <w:r w:rsidRPr="003B1E72">
        <w:rPr>
          <w:sz w:val="32"/>
          <w:szCs w:val="32"/>
        </w:rPr>
        <w:t xml:space="preserve">Students will conduct water quality tests along the creek at Boggy Creek greenbelt, and record the data in their spiral notebook.  </w:t>
      </w:r>
    </w:p>
    <w:p w:rsidR="00483A07" w:rsidRPr="003B1E72" w:rsidRDefault="00483A07" w:rsidP="00B94CA6">
      <w:pPr>
        <w:rPr>
          <w:b/>
          <w:sz w:val="32"/>
          <w:szCs w:val="32"/>
          <w:u w:val="single"/>
        </w:rPr>
      </w:pPr>
    </w:p>
    <w:p w:rsidR="00483A07" w:rsidRPr="003B1E72" w:rsidRDefault="00483A07" w:rsidP="00483A07">
      <w:pPr>
        <w:rPr>
          <w:b/>
          <w:sz w:val="32"/>
          <w:szCs w:val="32"/>
        </w:rPr>
      </w:pPr>
      <w:r w:rsidRPr="003B1E72">
        <w:rPr>
          <w:b/>
          <w:sz w:val="32"/>
          <w:szCs w:val="32"/>
        </w:rPr>
        <w:t>IMPORTANT NOTES:</w:t>
      </w:r>
    </w:p>
    <w:p w:rsidR="00483A07" w:rsidRPr="003B1E72" w:rsidRDefault="00483A07" w:rsidP="00483A07">
      <w:pPr>
        <w:numPr>
          <w:ilvl w:val="0"/>
          <w:numId w:val="13"/>
        </w:numPr>
        <w:pBdr>
          <w:top w:val="single" w:sz="4" w:space="1" w:color="auto"/>
          <w:left w:val="single" w:sz="4" w:space="4" w:color="auto"/>
          <w:bottom w:val="single" w:sz="4" w:space="1" w:color="auto"/>
          <w:right w:val="single" w:sz="4" w:space="19" w:color="auto"/>
        </w:pBdr>
        <w:rPr>
          <w:b/>
          <w:sz w:val="32"/>
          <w:szCs w:val="32"/>
        </w:rPr>
      </w:pPr>
      <w:r w:rsidRPr="003B1E72">
        <w:rPr>
          <w:b/>
          <w:sz w:val="32"/>
          <w:szCs w:val="32"/>
        </w:rPr>
        <w:t xml:space="preserve"> </w:t>
      </w:r>
      <w:r w:rsidRPr="003B1E72">
        <w:rPr>
          <w:sz w:val="32"/>
          <w:szCs w:val="32"/>
        </w:rPr>
        <w:t xml:space="preserve">Remember if you have change in temperature you will have to take a reading at one spot and then again at a spot about 1km downstream (or in our case upstream) in order to calculate the change in temperature. </w:t>
      </w:r>
    </w:p>
    <w:p w:rsidR="00483A07" w:rsidRPr="003B1E72" w:rsidRDefault="00483A07" w:rsidP="00483A07">
      <w:pPr>
        <w:numPr>
          <w:ilvl w:val="0"/>
          <w:numId w:val="13"/>
        </w:numPr>
        <w:pBdr>
          <w:top w:val="single" w:sz="4" w:space="1" w:color="auto"/>
          <w:left w:val="single" w:sz="4" w:space="4" w:color="auto"/>
          <w:bottom w:val="single" w:sz="4" w:space="1" w:color="auto"/>
          <w:right w:val="single" w:sz="4" w:space="19" w:color="auto"/>
        </w:pBdr>
        <w:rPr>
          <w:b/>
          <w:sz w:val="32"/>
          <w:szCs w:val="32"/>
        </w:rPr>
      </w:pPr>
      <w:r w:rsidRPr="003B1E72">
        <w:rPr>
          <w:sz w:val="32"/>
          <w:szCs w:val="32"/>
        </w:rPr>
        <w:t xml:space="preserve">Please DO NOT </w:t>
      </w:r>
      <w:proofErr w:type="gramStart"/>
      <w:r w:rsidRPr="003B1E72">
        <w:rPr>
          <w:sz w:val="32"/>
          <w:szCs w:val="32"/>
        </w:rPr>
        <w:t>throw</w:t>
      </w:r>
      <w:proofErr w:type="gramEnd"/>
      <w:r w:rsidRPr="003B1E72">
        <w:rPr>
          <w:sz w:val="32"/>
          <w:szCs w:val="32"/>
        </w:rPr>
        <w:t xml:space="preserve"> the foil wrapping on the trail, place them back in the baggies and we will dispose of them properly.  Once you have recorded your results for your group, you may throw the water (NOT THE VIAL) back into the creek as the tablets are biodegradable.  PLEASE DO NOT BRING THE TUBES FULL OF WATER TO THE PICNIC TABLES!</w:t>
      </w:r>
    </w:p>
    <w:p w:rsidR="00483A07" w:rsidRPr="003B1E72" w:rsidRDefault="00483A07" w:rsidP="00483A07">
      <w:pPr>
        <w:numPr>
          <w:ilvl w:val="0"/>
          <w:numId w:val="13"/>
        </w:numPr>
        <w:pBdr>
          <w:top w:val="single" w:sz="4" w:space="1" w:color="auto"/>
          <w:left w:val="single" w:sz="4" w:space="4" w:color="auto"/>
          <w:bottom w:val="single" w:sz="4" w:space="1" w:color="auto"/>
          <w:right w:val="single" w:sz="4" w:space="19" w:color="auto"/>
        </w:pBdr>
        <w:rPr>
          <w:b/>
          <w:sz w:val="32"/>
          <w:szCs w:val="32"/>
        </w:rPr>
      </w:pPr>
      <w:r w:rsidRPr="003B1E72">
        <w:rPr>
          <w:sz w:val="32"/>
          <w:szCs w:val="32"/>
        </w:rPr>
        <w:t>Please make sure that all baggies are as you found them with all materials accounted for except the tablets.  Some baggies have extra tablets and that is for tomorrow’s trip!</w:t>
      </w:r>
    </w:p>
    <w:p w:rsidR="00483A07" w:rsidRPr="003B1E72" w:rsidRDefault="00483A07" w:rsidP="00483A07">
      <w:pPr>
        <w:numPr>
          <w:ilvl w:val="0"/>
          <w:numId w:val="13"/>
        </w:numPr>
        <w:pBdr>
          <w:top w:val="single" w:sz="4" w:space="1" w:color="auto"/>
          <w:left w:val="single" w:sz="4" w:space="4" w:color="auto"/>
          <w:bottom w:val="single" w:sz="4" w:space="1" w:color="auto"/>
          <w:right w:val="single" w:sz="4" w:space="19" w:color="auto"/>
        </w:pBdr>
        <w:rPr>
          <w:b/>
          <w:sz w:val="32"/>
          <w:szCs w:val="32"/>
        </w:rPr>
      </w:pPr>
      <w:r w:rsidRPr="003B1E72">
        <w:rPr>
          <w:sz w:val="32"/>
          <w:szCs w:val="32"/>
        </w:rPr>
        <w:t>There are 4 sampling sites along the creek.  They are labeled 1</w:t>
      </w:r>
      <w:proofErr w:type="gramStart"/>
      <w:r w:rsidRPr="003B1E72">
        <w:rPr>
          <w:sz w:val="32"/>
          <w:szCs w:val="32"/>
        </w:rPr>
        <w:t>,2,3</w:t>
      </w:r>
      <w:proofErr w:type="gramEnd"/>
      <w:r w:rsidRPr="003B1E72">
        <w:rPr>
          <w:sz w:val="32"/>
          <w:szCs w:val="32"/>
        </w:rPr>
        <w:t xml:space="preserve">, and 4 on the map on the back.  Your group # = your sample site. For example all tests for group 1 will be conducted at site 1. </w:t>
      </w:r>
    </w:p>
    <w:p w:rsidR="00483A07" w:rsidRDefault="00483A07"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Default="00DC3D0F" w:rsidP="00483A07">
      <w:pPr>
        <w:rPr>
          <w:b/>
          <w:sz w:val="32"/>
          <w:szCs w:val="32"/>
        </w:rPr>
      </w:pPr>
    </w:p>
    <w:p w:rsidR="00DC3D0F" w:rsidRPr="003B1E72" w:rsidRDefault="00DC3D0F" w:rsidP="00483A07">
      <w:pPr>
        <w:rPr>
          <w:b/>
          <w:sz w:val="32"/>
          <w:szCs w:val="32"/>
        </w:rPr>
      </w:pPr>
    </w:p>
    <w:p w:rsidR="00483A07" w:rsidRPr="00DC3D0F" w:rsidRDefault="00483A07" w:rsidP="00483A07">
      <w:pPr>
        <w:rPr>
          <w:b/>
          <w:sz w:val="22"/>
          <w:szCs w:val="22"/>
        </w:rPr>
      </w:pPr>
      <w:proofErr w:type="gramStart"/>
      <w:r w:rsidRPr="00DC3D0F">
        <w:rPr>
          <w:b/>
          <w:sz w:val="22"/>
          <w:szCs w:val="22"/>
        </w:rPr>
        <w:lastRenderedPageBreak/>
        <w:t>Student  Data</w:t>
      </w:r>
      <w:proofErr w:type="gramEnd"/>
      <w:r w:rsidRPr="00DC3D0F">
        <w:rPr>
          <w:b/>
          <w:sz w:val="22"/>
          <w:szCs w:val="22"/>
        </w:rPr>
        <w:t xml:space="preserve"> Sheet for Water Quality Tests: </w:t>
      </w:r>
    </w:p>
    <w:tbl>
      <w:tblPr>
        <w:tblStyle w:val="TableGrid"/>
        <w:tblW w:w="5673" w:type="pct"/>
        <w:tblInd w:w="-342" w:type="dxa"/>
        <w:tblLook w:val="04A0"/>
      </w:tblPr>
      <w:tblGrid>
        <w:gridCol w:w="668"/>
        <w:gridCol w:w="1446"/>
        <w:gridCol w:w="1088"/>
        <w:gridCol w:w="1352"/>
        <w:gridCol w:w="1072"/>
        <w:gridCol w:w="590"/>
        <w:gridCol w:w="1461"/>
        <w:gridCol w:w="1804"/>
        <w:gridCol w:w="1384"/>
      </w:tblGrid>
      <w:tr w:rsidR="00483A07" w:rsidRPr="00DC3D0F" w:rsidTr="006309F1">
        <w:trPr>
          <w:trHeight w:val="1024"/>
        </w:trPr>
        <w:tc>
          <w:tcPr>
            <w:tcW w:w="307"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Site</w:t>
            </w:r>
          </w:p>
        </w:tc>
        <w:tc>
          <w:tcPr>
            <w:tcW w:w="665"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Time of day; conditions</w:t>
            </w:r>
          </w:p>
        </w:tc>
        <w:tc>
          <w:tcPr>
            <w:tcW w:w="501"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Group Results</w:t>
            </w:r>
          </w:p>
        </w:tc>
        <w:tc>
          <w:tcPr>
            <w:tcW w:w="622"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Dissolved Oxygen</w:t>
            </w:r>
          </w:p>
        </w:tc>
        <w:tc>
          <w:tcPr>
            <w:tcW w:w="493"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Nitrate (</w:t>
            </w:r>
            <w:proofErr w:type="spellStart"/>
            <w:r w:rsidRPr="00DC3D0F">
              <w:rPr>
                <w:b/>
                <w:sz w:val="28"/>
                <w:szCs w:val="28"/>
              </w:rPr>
              <w:t>ppm</w:t>
            </w:r>
            <w:proofErr w:type="spellEnd"/>
            <w:r w:rsidRPr="00DC3D0F">
              <w:rPr>
                <w:b/>
                <w:sz w:val="28"/>
                <w:szCs w:val="28"/>
              </w:rPr>
              <w:t>)</w:t>
            </w:r>
          </w:p>
        </w:tc>
        <w:tc>
          <w:tcPr>
            <w:tcW w:w="272"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pH</w:t>
            </w:r>
          </w:p>
        </w:tc>
        <w:tc>
          <w:tcPr>
            <w:tcW w:w="672"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Phosphate</w:t>
            </w:r>
          </w:p>
          <w:p w:rsidR="00483A07" w:rsidRPr="00DC3D0F" w:rsidRDefault="00483A07" w:rsidP="00982856">
            <w:pPr>
              <w:jc w:val="center"/>
              <w:rPr>
                <w:b/>
                <w:sz w:val="28"/>
                <w:szCs w:val="28"/>
              </w:rPr>
            </w:pPr>
            <w:r w:rsidRPr="00DC3D0F">
              <w:rPr>
                <w:b/>
                <w:sz w:val="28"/>
                <w:szCs w:val="28"/>
              </w:rPr>
              <w:t>(</w:t>
            </w:r>
            <w:proofErr w:type="spellStart"/>
            <w:r w:rsidRPr="00DC3D0F">
              <w:rPr>
                <w:b/>
                <w:sz w:val="28"/>
                <w:szCs w:val="28"/>
              </w:rPr>
              <w:t>ppm</w:t>
            </w:r>
            <w:proofErr w:type="spellEnd"/>
            <w:r w:rsidRPr="00DC3D0F">
              <w:rPr>
                <w:b/>
                <w:sz w:val="28"/>
                <w:szCs w:val="28"/>
              </w:rPr>
              <w:t>)</w:t>
            </w:r>
          </w:p>
        </w:tc>
        <w:tc>
          <w:tcPr>
            <w:tcW w:w="830"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 xml:space="preserve">Temperature Change (in </w:t>
            </w:r>
            <w:r w:rsidRPr="00DC3D0F">
              <w:rPr>
                <w:b/>
                <w:sz w:val="28"/>
                <w:szCs w:val="28"/>
              </w:rPr>
              <w:sym w:font="Symbol" w:char="F0B0"/>
            </w:r>
            <w:r w:rsidRPr="00DC3D0F">
              <w:rPr>
                <w:b/>
                <w:sz w:val="28"/>
                <w:szCs w:val="28"/>
              </w:rPr>
              <w:t>C)</w:t>
            </w:r>
          </w:p>
        </w:tc>
        <w:tc>
          <w:tcPr>
            <w:tcW w:w="637" w:type="pct"/>
            <w:tcBorders>
              <w:bottom w:val="single" w:sz="12" w:space="0" w:color="000000" w:themeColor="text1"/>
            </w:tcBorders>
          </w:tcPr>
          <w:p w:rsidR="00483A07" w:rsidRPr="00DC3D0F" w:rsidRDefault="00483A07" w:rsidP="00982856">
            <w:pPr>
              <w:jc w:val="center"/>
              <w:rPr>
                <w:b/>
                <w:sz w:val="28"/>
                <w:szCs w:val="28"/>
              </w:rPr>
            </w:pPr>
            <w:r w:rsidRPr="00DC3D0F">
              <w:rPr>
                <w:b/>
                <w:sz w:val="28"/>
                <w:szCs w:val="28"/>
              </w:rPr>
              <w:t>Turbidity</w:t>
            </w:r>
          </w:p>
          <w:p w:rsidR="00483A07" w:rsidRPr="00DC3D0F" w:rsidRDefault="00483A07" w:rsidP="00982856">
            <w:pPr>
              <w:jc w:val="center"/>
              <w:rPr>
                <w:b/>
                <w:sz w:val="28"/>
                <w:szCs w:val="28"/>
              </w:rPr>
            </w:pPr>
            <w:r w:rsidRPr="00DC3D0F">
              <w:rPr>
                <w:b/>
                <w:sz w:val="28"/>
                <w:szCs w:val="28"/>
              </w:rPr>
              <w:t>(JTU)</w:t>
            </w:r>
          </w:p>
        </w:tc>
      </w:tr>
      <w:tr w:rsidR="00483A07" w:rsidRPr="00DC3D0F" w:rsidTr="006309F1">
        <w:trPr>
          <w:trHeight w:val="315"/>
        </w:trPr>
        <w:tc>
          <w:tcPr>
            <w:tcW w:w="307" w:type="pct"/>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p w:rsidR="00483A07" w:rsidRPr="00DC3D0F" w:rsidRDefault="00483A07" w:rsidP="00982856">
            <w:pPr>
              <w:jc w:val="center"/>
              <w:rPr>
                <w:sz w:val="28"/>
                <w:szCs w:val="28"/>
              </w:rPr>
            </w:pPr>
          </w:p>
          <w:p w:rsidR="00483A07" w:rsidRPr="00DC3D0F" w:rsidRDefault="00483A07" w:rsidP="00982856">
            <w:pPr>
              <w:jc w:val="center"/>
              <w:rPr>
                <w:sz w:val="28"/>
                <w:szCs w:val="28"/>
              </w:rPr>
            </w:pPr>
            <w:r w:rsidRPr="00DC3D0F">
              <w:rPr>
                <w:sz w:val="28"/>
                <w:szCs w:val="28"/>
              </w:rPr>
              <w:t>1</w:t>
            </w:r>
          </w:p>
        </w:tc>
        <w:tc>
          <w:tcPr>
            <w:tcW w:w="665" w:type="pct"/>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 xml:space="preserve">1A </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tc>
        <w:tc>
          <w:tcPr>
            <w:tcW w:w="665"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1B</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tc>
        <w:tc>
          <w:tcPr>
            <w:tcW w:w="665"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1C</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tc>
        <w:tc>
          <w:tcPr>
            <w:tcW w:w="665"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1D</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val="restart"/>
            <w:tcBorders>
              <w:top w:val="single" w:sz="12" w:space="0" w:color="000000" w:themeColor="text1"/>
            </w:tcBorders>
          </w:tcPr>
          <w:p w:rsidR="00483A07" w:rsidRPr="00DC3D0F" w:rsidRDefault="00483A07" w:rsidP="00982856">
            <w:pPr>
              <w:jc w:val="center"/>
              <w:rPr>
                <w:sz w:val="28"/>
                <w:szCs w:val="28"/>
              </w:rPr>
            </w:pPr>
          </w:p>
          <w:p w:rsidR="00483A07" w:rsidRPr="00DC3D0F" w:rsidRDefault="00483A07" w:rsidP="00982856">
            <w:pPr>
              <w:jc w:val="center"/>
              <w:rPr>
                <w:sz w:val="28"/>
                <w:szCs w:val="28"/>
              </w:rPr>
            </w:pPr>
          </w:p>
          <w:p w:rsidR="00483A07" w:rsidRPr="00DC3D0F" w:rsidRDefault="00483A07" w:rsidP="00982856">
            <w:pPr>
              <w:jc w:val="center"/>
              <w:rPr>
                <w:sz w:val="28"/>
                <w:szCs w:val="28"/>
              </w:rPr>
            </w:pPr>
            <w:r w:rsidRPr="00DC3D0F">
              <w:rPr>
                <w:sz w:val="28"/>
                <w:szCs w:val="28"/>
              </w:rPr>
              <w:t>2</w:t>
            </w:r>
          </w:p>
        </w:tc>
        <w:tc>
          <w:tcPr>
            <w:tcW w:w="665" w:type="pct"/>
            <w:vMerge w:val="restart"/>
            <w:tcBorders>
              <w:top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tcBorders>
          </w:tcPr>
          <w:p w:rsidR="00483A07" w:rsidRPr="00DC3D0F" w:rsidRDefault="00483A07" w:rsidP="00982856">
            <w:pPr>
              <w:rPr>
                <w:sz w:val="28"/>
                <w:szCs w:val="28"/>
              </w:rPr>
            </w:pPr>
            <w:r w:rsidRPr="00DC3D0F">
              <w:rPr>
                <w:sz w:val="28"/>
                <w:szCs w:val="28"/>
              </w:rPr>
              <w:t>2A</w:t>
            </w:r>
          </w:p>
        </w:tc>
        <w:tc>
          <w:tcPr>
            <w:tcW w:w="622" w:type="pct"/>
            <w:tcBorders>
              <w:top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Pr>
          <w:p w:rsidR="00483A07" w:rsidRPr="00DC3D0F" w:rsidRDefault="00483A07" w:rsidP="00982856">
            <w:pPr>
              <w:jc w:val="center"/>
              <w:rPr>
                <w:sz w:val="28"/>
                <w:szCs w:val="28"/>
              </w:rPr>
            </w:pPr>
          </w:p>
        </w:tc>
        <w:tc>
          <w:tcPr>
            <w:tcW w:w="665" w:type="pct"/>
            <w:vMerge/>
          </w:tcPr>
          <w:p w:rsidR="00483A07" w:rsidRPr="00DC3D0F" w:rsidRDefault="00483A07" w:rsidP="00982856">
            <w:pPr>
              <w:rPr>
                <w:sz w:val="28"/>
                <w:szCs w:val="28"/>
              </w:rPr>
            </w:pPr>
          </w:p>
        </w:tc>
        <w:tc>
          <w:tcPr>
            <w:tcW w:w="501" w:type="pct"/>
          </w:tcPr>
          <w:p w:rsidR="00483A07" w:rsidRPr="00DC3D0F" w:rsidRDefault="00483A07" w:rsidP="00982856">
            <w:pPr>
              <w:rPr>
                <w:sz w:val="28"/>
                <w:szCs w:val="28"/>
              </w:rPr>
            </w:pPr>
            <w:r w:rsidRPr="00DC3D0F">
              <w:rPr>
                <w:sz w:val="28"/>
                <w:szCs w:val="28"/>
              </w:rPr>
              <w:t>2B</w:t>
            </w:r>
          </w:p>
        </w:tc>
        <w:tc>
          <w:tcPr>
            <w:tcW w:w="622" w:type="pct"/>
          </w:tcPr>
          <w:p w:rsidR="00483A07" w:rsidRPr="00DC3D0F" w:rsidRDefault="00483A07" w:rsidP="00982856">
            <w:pPr>
              <w:rPr>
                <w:sz w:val="28"/>
                <w:szCs w:val="28"/>
              </w:rPr>
            </w:pPr>
          </w:p>
        </w:tc>
        <w:tc>
          <w:tcPr>
            <w:tcW w:w="493" w:type="pct"/>
          </w:tcPr>
          <w:p w:rsidR="00483A07" w:rsidRPr="00DC3D0F" w:rsidRDefault="00483A07" w:rsidP="00982856">
            <w:pPr>
              <w:rPr>
                <w:sz w:val="28"/>
                <w:szCs w:val="28"/>
              </w:rPr>
            </w:pPr>
          </w:p>
        </w:tc>
        <w:tc>
          <w:tcPr>
            <w:tcW w:w="272" w:type="pct"/>
          </w:tcPr>
          <w:p w:rsidR="00483A07" w:rsidRPr="00DC3D0F" w:rsidRDefault="00483A07" w:rsidP="00982856">
            <w:pPr>
              <w:rPr>
                <w:sz w:val="28"/>
                <w:szCs w:val="28"/>
              </w:rPr>
            </w:pPr>
          </w:p>
        </w:tc>
        <w:tc>
          <w:tcPr>
            <w:tcW w:w="672" w:type="pct"/>
          </w:tcPr>
          <w:p w:rsidR="00483A07" w:rsidRPr="00DC3D0F" w:rsidRDefault="00483A07" w:rsidP="00982856">
            <w:pPr>
              <w:rPr>
                <w:sz w:val="28"/>
                <w:szCs w:val="28"/>
              </w:rPr>
            </w:pPr>
          </w:p>
        </w:tc>
        <w:tc>
          <w:tcPr>
            <w:tcW w:w="830" w:type="pct"/>
          </w:tcPr>
          <w:p w:rsidR="00483A07" w:rsidRPr="00DC3D0F" w:rsidRDefault="00483A07" w:rsidP="00982856">
            <w:pPr>
              <w:rPr>
                <w:sz w:val="28"/>
                <w:szCs w:val="28"/>
              </w:rPr>
            </w:pPr>
          </w:p>
        </w:tc>
        <w:tc>
          <w:tcPr>
            <w:tcW w:w="637" w:type="pct"/>
          </w:tcPr>
          <w:p w:rsidR="00483A07" w:rsidRPr="00DC3D0F" w:rsidRDefault="00483A07" w:rsidP="00982856">
            <w:pPr>
              <w:rPr>
                <w:sz w:val="28"/>
                <w:szCs w:val="28"/>
              </w:rPr>
            </w:pPr>
          </w:p>
        </w:tc>
      </w:tr>
      <w:tr w:rsidR="00483A07" w:rsidRPr="00DC3D0F" w:rsidTr="006309F1">
        <w:trPr>
          <w:trHeight w:val="331"/>
        </w:trPr>
        <w:tc>
          <w:tcPr>
            <w:tcW w:w="307" w:type="pct"/>
            <w:vMerge/>
          </w:tcPr>
          <w:p w:rsidR="00483A07" w:rsidRPr="00DC3D0F" w:rsidRDefault="00483A07" w:rsidP="00982856">
            <w:pPr>
              <w:jc w:val="center"/>
              <w:rPr>
                <w:sz w:val="28"/>
                <w:szCs w:val="28"/>
              </w:rPr>
            </w:pPr>
          </w:p>
        </w:tc>
        <w:tc>
          <w:tcPr>
            <w:tcW w:w="665" w:type="pct"/>
            <w:vMerge/>
          </w:tcPr>
          <w:p w:rsidR="00483A07" w:rsidRPr="00DC3D0F" w:rsidRDefault="00483A07" w:rsidP="00982856">
            <w:pPr>
              <w:rPr>
                <w:sz w:val="28"/>
                <w:szCs w:val="28"/>
              </w:rPr>
            </w:pPr>
          </w:p>
        </w:tc>
        <w:tc>
          <w:tcPr>
            <w:tcW w:w="501" w:type="pct"/>
          </w:tcPr>
          <w:p w:rsidR="00483A07" w:rsidRPr="00DC3D0F" w:rsidRDefault="00483A07" w:rsidP="00982856">
            <w:pPr>
              <w:rPr>
                <w:sz w:val="28"/>
                <w:szCs w:val="28"/>
              </w:rPr>
            </w:pPr>
            <w:r w:rsidRPr="00DC3D0F">
              <w:rPr>
                <w:sz w:val="28"/>
                <w:szCs w:val="28"/>
              </w:rPr>
              <w:t>2C</w:t>
            </w:r>
          </w:p>
        </w:tc>
        <w:tc>
          <w:tcPr>
            <w:tcW w:w="622" w:type="pct"/>
          </w:tcPr>
          <w:p w:rsidR="00483A07" w:rsidRPr="00DC3D0F" w:rsidRDefault="00483A07" w:rsidP="00982856">
            <w:pPr>
              <w:rPr>
                <w:sz w:val="28"/>
                <w:szCs w:val="28"/>
              </w:rPr>
            </w:pPr>
          </w:p>
        </w:tc>
        <w:tc>
          <w:tcPr>
            <w:tcW w:w="493" w:type="pct"/>
          </w:tcPr>
          <w:p w:rsidR="00483A07" w:rsidRPr="00DC3D0F" w:rsidRDefault="00483A07" w:rsidP="00982856">
            <w:pPr>
              <w:rPr>
                <w:sz w:val="28"/>
                <w:szCs w:val="28"/>
              </w:rPr>
            </w:pPr>
          </w:p>
        </w:tc>
        <w:tc>
          <w:tcPr>
            <w:tcW w:w="272" w:type="pct"/>
          </w:tcPr>
          <w:p w:rsidR="00483A07" w:rsidRPr="00DC3D0F" w:rsidRDefault="00483A07" w:rsidP="00982856">
            <w:pPr>
              <w:rPr>
                <w:sz w:val="28"/>
                <w:szCs w:val="28"/>
              </w:rPr>
            </w:pPr>
          </w:p>
        </w:tc>
        <w:tc>
          <w:tcPr>
            <w:tcW w:w="672" w:type="pct"/>
          </w:tcPr>
          <w:p w:rsidR="00483A07" w:rsidRPr="00DC3D0F" w:rsidRDefault="00483A07" w:rsidP="00982856">
            <w:pPr>
              <w:rPr>
                <w:sz w:val="28"/>
                <w:szCs w:val="28"/>
              </w:rPr>
            </w:pPr>
          </w:p>
        </w:tc>
        <w:tc>
          <w:tcPr>
            <w:tcW w:w="830" w:type="pct"/>
          </w:tcPr>
          <w:p w:rsidR="00483A07" w:rsidRPr="00DC3D0F" w:rsidRDefault="00483A07" w:rsidP="00982856">
            <w:pPr>
              <w:rPr>
                <w:sz w:val="28"/>
                <w:szCs w:val="28"/>
              </w:rPr>
            </w:pPr>
          </w:p>
        </w:tc>
        <w:tc>
          <w:tcPr>
            <w:tcW w:w="637" w:type="pct"/>
          </w:tcPr>
          <w:p w:rsidR="00483A07" w:rsidRPr="00DC3D0F" w:rsidRDefault="00483A07" w:rsidP="00982856">
            <w:pPr>
              <w:rPr>
                <w:sz w:val="28"/>
                <w:szCs w:val="28"/>
              </w:rPr>
            </w:pPr>
          </w:p>
        </w:tc>
      </w:tr>
      <w:tr w:rsidR="00483A07" w:rsidRPr="00DC3D0F" w:rsidTr="006309F1">
        <w:trPr>
          <w:trHeight w:val="331"/>
        </w:trPr>
        <w:tc>
          <w:tcPr>
            <w:tcW w:w="307" w:type="pct"/>
            <w:vMerge/>
            <w:tcBorders>
              <w:bottom w:val="single" w:sz="12" w:space="0" w:color="000000" w:themeColor="text1"/>
            </w:tcBorders>
          </w:tcPr>
          <w:p w:rsidR="00483A07" w:rsidRPr="00DC3D0F" w:rsidRDefault="00483A07" w:rsidP="00982856">
            <w:pPr>
              <w:jc w:val="center"/>
              <w:rPr>
                <w:sz w:val="28"/>
                <w:szCs w:val="28"/>
              </w:rPr>
            </w:pPr>
          </w:p>
        </w:tc>
        <w:tc>
          <w:tcPr>
            <w:tcW w:w="665" w:type="pct"/>
            <w:vMerge/>
            <w:tcBorders>
              <w:bottom w:val="single" w:sz="12" w:space="0" w:color="000000" w:themeColor="text1"/>
            </w:tcBorders>
          </w:tcPr>
          <w:p w:rsidR="00483A07" w:rsidRPr="00DC3D0F" w:rsidRDefault="00483A07" w:rsidP="00982856">
            <w:pPr>
              <w:rPr>
                <w:sz w:val="28"/>
                <w:szCs w:val="28"/>
              </w:rPr>
            </w:pPr>
          </w:p>
        </w:tc>
        <w:tc>
          <w:tcPr>
            <w:tcW w:w="501" w:type="pct"/>
            <w:tcBorders>
              <w:bottom w:val="single" w:sz="12" w:space="0" w:color="000000" w:themeColor="text1"/>
            </w:tcBorders>
          </w:tcPr>
          <w:p w:rsidR="00483A07" w:rsidRPr="00DC3D0F" w:rsidRDefault="00483A07" w:rsidP="00982856">
            <w:pPr>
              <w:rPr>
                <w:sz w:val="28"/>
                <w:szCs w:val="28"/>
              </w:rPr>
            </w:pPr>
            <w:r w:rsidRPr="00DC3D0F">
              <w:rPr>
                <w:sz w:val="28"/>
                <w:szCs w:val="28"/>
              </w:rPr>
              <w:t>2D</w:t>
            </w:r>
          </w:p>
        </w:tc>
        <w:tc>
          <w:tcPr>
            <w:tcW w:w="622" w:type="pct"/>
            <w:tcBorders>
              <w:bottom w:val="single" w:sz="12" w:space="0" w:color="000000" w:themeColor="text1"/>
            </w:tcBorders>
          </w:tcPr>
          <w:p w:rsidR="00483A07" w:rsidRPr="00DC3D0F" w:rsidRDefault="00483A07" w:rsidP="00982856">
            <w:pPr>
              <w:rPr>
                <w:sz w:val="28"/>
                <w:szCs w:val="28"/>
              </w:rPr>
            </w:pPr>
          </w:p>
        </w:tc>
        <w:tc>
          <w:tcPr>
            <w:tcW w:w="493" w:type="pct"/>
            <w:tcBorders>
              <w:bottom w:val="single" w:sz="12" w:space="0" w:color="000000" w:themeColor="text1"/>
            </w:tcBorders>
          </w:tcPr>
          <w:p w:rsidR="00483A07" w:rsidRPr="00DC3D0F" w:rsidRDefault="00483A07" w:rsidP="00982856">
            <w:pPr>
              <w:rPr>
                <w:sz w:val="28"/>
                <w:szCs w:val="28"/>
              </w:rPr>
            </w:pPr>
          </w:p>
        </w:tc>
        <w:tc>
          <w:tcPr>
            <w:tcW w:w="272" w:type="pct"/>
            <w:tcBorders>
              <w:bottom w:val="single" w:sz="12" w:space="0" w:color="000000" w:themeColor="text1"/>
            </w:tcBorders>
          </w:tcPr>
          <w:p w:rsidR="00483A07" w:rsidRPr="00DC3D0F" w:rsidRDefault="00483A07" w:rsidP="00982856">
            <w:pPr>
              <w:rPr>
                <w:sz w:val="28"/>
                <w:szCs w:val="28"/>
              </w:rPr>
            </w:pPr>
          </w:p>
        </w:tc>
        <w:tc>
          <w:tcPr>
            <w:tcW w:w="672" w:type="pct"/>
            <w:tcBorders>
              <w:bottom w:val="single" w:sz="12" w:space="0" w:color="000000" w:themeColor="text1"/>
            </w:tcBorders>
          </w:tcPr>
          <w:p w:rsidR="00483A07" w:rsidRPr="00DC3D0F" w:rsidRDefault="00483A07" w:rsidP="00982856">
            <w:pPr>
              <w:rPr>
                <w:sz w:val="28"/>
                <w:szCs w:val="28"/>
              </w:rPr>
            </w:pPr>
          </w:p>
        </w:tc>
        <w:tc>
          <w:tcPr>
            <w:tcW w:w="830" w:type="pct"/>
            <w:tcBorders>
              <w:bottom w:val="single" w:sz="12" w:space="0" w:color="000000" w:themeColor="text1"/>
            </w:tcBorders>
          </w:tcPr>
          <w:p w:rsidR="00483A07" w:rsidRPr="00DC3D0F" w:rsidRDefault="00483A07" w:rsidP="00982856">
            <w:pPr>
              <w:rPr>
                <w:sz w:val="28"/>
                <w:szCs w:val="28"/>
              </w:rPr>
            </w:pPr>
          </w:p>
        </w:tc>
        <w:tc>
          <w:tcPr>
            <w:tcW w:w="637" w:type="pct"/>
            <w:tcBorders>
              <w:bottom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p w:rsidR="00483A07" w:rsidRPr="00DC3D0F" w:rsidRDefault="00483A07" w:rsidP="00982856">
            <w:pPr>
              <w:jc w:val="center"/>
              <w:rPr>
                <w:sz w:val="28"/>
                <w:szCs w:val="28"/>
              </w:rPr>
            </w:pPr>
            <w:r w:rsidRPr="00DC3D0F">
              <w:rPr>
                <w:sz w:val="28"/>
                <w:szCs w:val="28"/>
              </w:rPr>
              <w:t>3</w:t>
            </w:r>
          </w:p>
        </w:tc>
        <w:tc>
          <w:tcPr>
            <w:tcW w:w="665" w:type="pct"/>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3A</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tc>
        <w:tc>
          <w:tcPr>
            <w:tcW w:w="665"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3B</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483A07" w:rsidRPr="00DC3D0F" w:rsidTr="006309F1">
        <w:trPr>
          <w:trHeight w:val="331"/>
        </w:trPr>
        <w:tc>
          <w:tcPr>
            <w:tcW w:w="307"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jc w:val="center"/>
              <w:rPr>
                <w:sz w:val="28"/>
                <w:szCs w:val="28"/>
              </w:rPr>
            </w:pPr>
          </w:p>
        </w:tc>
        <w:tc>
          <w:tcPr>
            <w:tcW w:w="665" w:type="pct"/>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50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r w:rsidRPr="00DC3D0F">
              <w:rPr>
                <w:sz w:val="28"/>
                <w:szCs w:val="28"/>
              </w:rPr>
              <w:t>3C</w:t>
            </w:r>
          </w:p>
        </w:tc>
        <w:tc>
          <w:tcPr>
            <w:tcW w:w="62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49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2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72"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83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c>
          <w:tcPr>
            <w:tcW w:w="63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3A07" w:rsidRPr="00DC3D0F" w:rsidRDefault="00483A07" w:rsidP="00982856">
            <w:pPr>
              <w:rPr>
                <w:sz w:val="28"/>
                <w:szCs w:val="28"/>
              </w:rPr>
            </w:pPr>
          </w:p>
        </w:tc>
      </w:tr>
      <w:tr w:rsidR="006309F1" w:rsidRPr="00DC3D0F" w:rsidTr="006309F1">
        <w:trPr>
          <w:trHeight w:val="331"/>
        </w:trPr>
        <w:tc>
          <w:tcPr>
            <w:tcW w:w="307" w:type="pct"/>
            <w:vMerge w:val="restart"/>
            <w:tcBorders>
              <w:top w:val="single" w:sz="12" w:space="0" w:color="000000" w:themeColor="text1"/>
            </w:tcBorders>
          </w:tcPr>
          <w:p w:rsidR="006309F1" w:rsidRPr="00DC3D0F" w:rsidRDefault="006309F1" w:rsidP="00982856">
            <w:pPr>
              <w:jc w:val="center"/>
              <w:rPr>
                <w:sz w:val="28"/>
                <w:szCs w:val="28"/>
              </w:rPr>
            </w:pPr>
          </w:p>
          <w:p w:rsidR="006309F1" w:rsidRPr="00DC3D0F" w:rsidRDefault="006309F1" w:rsidP="00982856">
            <w:pPr>
              <w:jc w:val="center"/>
              <w:rPr>
                <w:sz w:val="28"/>
                <w:szCs w:val="28"/>
              </w:rPr>
            </w:pPr>
            <w:r w:rsidRPr="00DC3D0F">
              <w:rPr>
                <w:sz w:val="28"/>
                <w:szCs w:val="28"/>
              </w:rPr>
              <w:t>4</w:t>
            </w:r>
          </w:p>
        </w:tc>
        <w:tc>
          <w:tcPr>
            <w:tcW w:w="665" w:type="pct"/>
            <w:vMerge w:val="restart"/>
            <w:tcBorders>
              <w:top w:val="single" w:sz="12" w:space="0" w:color="000000" w:themeColor="text1"/>
            </w:tcBorders>
          </w:tcPr>
          <w:p w:rsidR="006309F1" w:rsidRPr="00DC3D0F" w:rsidRDefault="006309F1" w:rsidP="00982856">
            <w:pPr>
              <w:rPr>
                <w:sz w:val="28"/>
                <w:szCs w:val="28"/>
              </w:rPr>
            </w:pPr>
          </w:p>
        </w:tc>
        <w:tc>
          <w:tcPr>
            <w:tcW w:w="501" w:type="pct"/>
            <w:tcBorders>
              <w:top w:val="single" w:sz="12" w:space="0" w:color="000000" w:themeColor="text1"/>
            </w:tcBorders>
          </w:tcPr>
          <w:p w:rsidR="006309F1" w:rsidRPr="00DC3D0F" w:rsidRDefault="006309F1" w:rsidP="00982856">
            <w:pPr>
              <w:rPr>
                <w:sz w:val="28"/>
                <w:szCs w:val="28"/>
              </w:rPr>
            </w:pPr>
            <w:r w:rsidRPr="00DC3D0F">
              <w:rPr>
                <w:sz w:val="28"/>
                <w:szCs w:val="28"/>
              </w:rPr>
              <w:t>4A</w:t>
            </w:r>
          </w:p>
        </w:tc>
        <w:tc>
          <w:tcPr>
            <w:tcW w:w="622" w:type="pct"/>
            <w:tcBorders>
              <w:top w:val="single" w:sz="12" w:space="0" w:color="000000" w:themeColor="text1"/>
            </w:tcBorders>
          </w:tcPr>
          <w:p w:rsidR="006309F1" w:rsidRPr="00DC3D0F" w:rsidRDefault="006309F1" w:rsidP="00982856">
            <w:pPr>
              <w:rPr>
                <w:sz w:val="28"/>
                <w:szCs w:val="28"/>
              </w:rPr>
            </w:pPr>
          </w:p>
        </w:tc>
        <w:tc>
          <w:tcPr>
            <w:tcW w:w="493" w:type="pct"/>
            <w:tcBorders>
              <w:top w:val="single" w:sz="12" w:space="0" w:color="000000" w:themeColor="text1"/>
            </w:tcBorders>
          </w:tcPr>
          <w:p w:rsidR="006309F1" w:rsidRPr="00DC3D0F" w:rsidRDefault="006309F1" w:rsidP="00982856">
            <w:pPr>
              <w:rPr>
                <w:sz w:val="28"/>
                <w:szCs w:val="28"/>
              </w:rPr>
            </w:pPr>
          </w:p>
        </w:tc>
        <w:tc>
          <w:tcPr>
            <w:tcW w:w="272" w:type="pct"/>
            <w:tcBorders>
              <w:top w:val="single" w:sz="12" w:space="0" w:color="000000" w:themeColor="text1"/>
            </w:tcBorders>
          </w:tcPr>
          <w:p w:rsidR="006309F1" w:rsidRPr="00DC3D0F" w:rsidRDefault="006309F1" w:rsidP="00982856">
            <w:pPr>
              <w:rPr>
                <w:sz w:val="28"/>
                <w:szCs w:val="28"/>
              </w:rPr>
            </w:pPr>
          </w:p>
        </w:tc>
        <w:tc>
          <w:tcPr>
            <w:tcW w:w="672" w:type="pct"/>
            <w:tcBorders>
              <w:top w:val="single" w:sz="12" w:space="0" w:color="000000" w:themeColor="text1"/>
            </w:tcBorders>
          </w:tcPr>
          <w:p w:rsidR="006309F1" w:rsidRPr="00DC3D0F" w:rsidRDefault="006309F1" w:rsidP="00982856">
            <w:pPr>
              <w:rPr>
                <w:sz w:val="28"/>
                <w:szCs w:val="28"/>
              </w:rPr>
            </w:pPr>
          </w:p>
        </w:tc>
        <w:tc>
          <w:tcPr>
            <w:tcW w:w="830" w:type="pct"/>
            <w:tcBorders>
              <w:top w:val="single" w:sz="12" w:space="0" w:color="000000" w:themeColor="text1"/>
            </w:tcBorders>
          </w:tcPr>
          <w:p w:rsidR="006309F1" w:rsidRPr="00DC3D0F" w:rsidRDefault="006309F1" w:rsidP="00982856">
            <w:pPr>
              <w:rPr>
                <w:sz w:val="28"/>
                <w:szCs w:val="28"/>
              </w:rPr>
            </w:pPr>
          </w:p>
        </w:tc>
        <w:tc>
          <w:tcPr>
            <w:tcW w:w="637" w:type="pct"/>
            <w:tcBorders>
              <w:top w:val="single" w:sz="12" w:space="0" w:color="000000" w:themeColor="text1"/>
            </w:tcBorders>
          </w:tcPr>
          <w:p w:rsidR="006309F1" w:rsidRPr="00DC3D0F" w:rsidRDefault="006309F1" w:rsidP="00982856">
            <w:pPr>
              <w:rPr>
                <w:sz w:val="28"/>
                <w:szCs w:val="28"/>
              </w:rPr>
            </w:pPr>
          </w:p>
        </w:tc>
      </w:tr>
      <w:tr w:rsidR="006309F1" w:rsidRPr="00DC3D0F" w:rsidTr="006309F1">
        <w:trPr>
          <w:trHeight w:val="331"/>
        </w:trPr>
        <w:tc>
          <w:tcPr>
            <w:tcW w:w="307" w:type="pct"/>
            <w:vMerge/>
          </w:tcPr>
          <w:p w:rsidR="006309F1" w:rsidRPr="00DC3D0F" w:rsidRDefault="006309F1" w:rsidP="00982856">
            <w:pPr>
              <w:jc w:val="center"/>
              <w:rPr>
                <w:sz w:val="28"/>
                <w:szCs w:val="28"/>
              </w:rPr>
            </w:pPr>
          </w:p>
        </w:tc>
        <w:tc>
          <w:tcPr>
            <w:tcW w:w="665" w:type="pct"/>
            <w:vMerge/>
          </w:tcPr>
          <w:p w:rsidR="006309F1" w:rsidRPr="00DC3D0F" w:rsidRDefault="006309F1" w:rsidP="00982856">
            <w:pPr>
              <w:rPr>
                <w:sz w:val="28"/>
                <w:szCs w:val="28"/>
              </w:rPr>
            </w:pPr>
          </w:p>
        </w:tc>
        <w:tc>
          <w:tcPr>
            <w:tcW w:w="501" w:type="pct"/>
          </w:tcPr>
          <w:p w:rsidR="006309F1" w:rsidRPr="00DC3D0F" w:rsidRDefault="006309F1" w:rsidP="00982856">
            <w:pPr>
              <w:rPr>
                <w:sz w:val="28"/>
                <w:szCs w:val="28"/>
              </w:rPr>
            </w:pPr>
            <w:r w:rsidRPr="00DC3D0F">
              <w:rPr>
                <w:sz w:val="28"/>
                <w:szCs w:val="28"/>
              </w:rPr>
              <w:t>4B</w:t>
            </w:r>
          </w:p>
        </w:tc>
        <w:tc>
          <w:tcPr>
            <w:tcW w:w="622" w:type="pct"/>
          </w:tcPr>
          <w:p w:rsidR="006309F1" w:rsidRPr="00DC3D0F" w:rsidRDefault="006309F1" w:rsidP="00982856">
            <w:pPr>
              <w:rPr>
                <w:sz w:val="28"/>
                <w:szCs w:val="28"/>
              </w:rPr>
            </w:pPr>
          </w:p>
        </w:tc>
        <w:tc>
          <w:tcPr>
            <w:tcW w:w="493" w:type="pct"/>
          </w:tcPr>
          <w:p w:rsidR="006309F1" w:rsidRPr="00DC3D0F" w:rsidRDefault="006309F1" w:rsidP="00982856">
            <w:pPr>
              <w:rPr>
                <w:sz w:val="28"/>
                <w:szCs w:val="28"/>
              </w:rPr>
            </w:pPr>
          </w:p>
        </w:tc>
        <w:tc>
          <w:tcPr>
            <w:tcW w:w="272" w:type="pct"/>
          </w:tcPr>
          <w:p w:rsidR="006309F1" w:rsidRPr="00DC3D0F" w:rsidRDefault="006309F1" w:rsidP="00982856">
            <w:pPr>
              <w:rPr>
                <w:sz w:val="28"/>
                <w:szCs w:val="28"/>
              </w:rPr>
            </w:pPr>
          </w:p>
        </w:tc>
        <w:tc>
          <w:tcPr>
            <w:tcW w:w="672" w:type="pct"/>
          </w:tcPr>
          <w:p w:rsidR="006309F1" w:rsidRPr="00DC3D0F" w:rsidRDefault="006309F1" w:rsidP="00982856">
            <w:pPr>
              <w:rPr>
                <w:sz w:val="28"/>
                <w:szCs w:val="28"/>
              </w:rPr>
            </w:pPr>
          </w:p>
        </w:tc>
        <w:tc>
          <w:tcPr>
            <w:tcW w:w="830" w:type="pct"/>
          </w:tcPr>
          <w:p w:rsidR="006309F1" w:rsidRPr="00DC3D0F" w:rsidRDefault="006309F1" w:rsidP="00982856">
            <w:pPr>
              <w:rPr>
                <w:sz w:val="28"/>
                <w:szCs w:val="28"/>
              </w:rPr>
            </w:pPr>
          </w:p>
        </w:tc>
        <w:tc>
          <w:tcPr>
            <w:tcW w:w="637" w:type="pct"/>
          </w:tcPr>
          <w:p w:rsidR="006309F1" w:rsidRPr="00DC3D0F" w:rsidRDefault="006309F1" w:rsidP="00982856">
            <w:pPr>
              <w:rPr>
                <w:sz w:val="28"/>
                <w:szCs w:val="28"/>
              </w:rPr>
            </w:pPr>
          </w:p>
        </w:tc>
      </w:tr>
      <w:tr w:rsidR="006309F1" w:rsidRPr="00DC3D0F" w:rsidTr="006309F1">
        <w:trPr>
          <w:trHeight w:val="346"/>
        </w:trPr>
        <w:tc>
          <w:tcPr>
            <w:tcW w:w="307" w:type="pct"/>
            <w:vMerge/>
          </w:tcPr>
          <w:p w:rsidR="006309F1" w:rsidRPr="00DC3D0F" w:rsidRDefault="006309F1" w:rsidP="00982856">
            <w:pPr>
              <w:jc w:val="center"/>
              <w:rPr>
                <w:sz w:val="28"/>
                <w:szCs w:val="28"/>
              </w:rPr>
            </w:pPr>
          </w:p>
        </w:tc>
        <w:tc>
          <w:tcPr>
            <w:tcW w:w="665" w:type="pct"/>
            <w:vMerge/>
          </w:tcPr>
          <w:p w:rsidR="006309F1" w:rsidRPr="00DC3D0F" w:rsidRDefault="006309F1" w:rsidP="00982856">
            <w:pPr>
              <w:rPr>
                <w:sz w:val="28"/>
                <w:szCs w:val="28"/>
              </w:rPr>
            </w:pPr>
          </w:p>
        </w:tc>
        <w:tc>
          <w:tcPr>
            <w:tcW w:w="501" w:type="pct"/>
          </w:tcPr>
          <w:p w:rsidR="006309F1" w:rsidRPr="00DC3D0F" w:rsidRDefault="006309F1" w:rsidP="00982856">
            <w:pPr>
              <w:rPr>
                <w:sz w:val="28"/>
                <w:szCs w:val="28"/>
              </w:rPr>
            </w:pPr>
            <w:r w:rsidRPr="00DC3D0F">
              <w:rPr>
                <w:sz w:val="28"/>
                <w:szCs w:val="28"/>
              </w:rPr>
              <w:t>4C</w:t>
            </w:r>
          </w:p>
        </w:tc>
        <w:tc>
          <w:tcPr>
            <w:tcW w:w="622" w:type="pct"/>
          </w:tcPr>
          <w:p w:rsidR="006309F1" w:rsidRPr="00DC3D0F" w:rsidRDefault="006309F1" w:rsidP="00982856">
            <w:pPr>
              <w:rPr>
                <w:sz w:val="28"/>
                <w:szCs w:val="28"/>
              </w:rPr>
            </w:pPr>
          </w:p>
        </w:tc>
        <w:tc>
          <w:tcPr>
            <w:tcW w:w="493" w:type="pct"/>
          </w:tcPr>
          <w:p w:rsidR="006309F1" w:rsidRPr="00DC3D0F" w:rsidRDefault="006309F1" w:rsidP="00982856">
            <w:pPr>
              <w:rPr>
                <w:sz w:val="28"/>
                <w:szCs w:val="28"/>
              </w:rPr>
            </w:pPr>
          </w:p>
        </w:tc>
        <w:tc>
          <w:tcPr>
            <w:tcW w:w="272" w:type="pct"/>
          </w:tcPr>
          <w:p w:rsidR="006309F1" w:rsidRPr="00DC3D0F" w:rsidRDefault="006309F1" w:rsidP="00982856">
            <w:pPr>
              <w:rPr>
                <w:sz w:val="28"/>
                <w:szCs w:val="28"/>
              </w:rPr>
            </w:pPr>
          </w:p>
        </w:tc>
        <w:tc>
          <w:tcPr>
            <w:tcW w:w="672" w:type="pct"/>
          </w:tcPr>
          <w:p w:rsidR="006309F1" w:rsidRPr="00DC3D0F" w:rsidRDefault="006309F1" w:rsidP="00982856">
            <w:pPr>
              <w:rPr>
                <w:sz w:val="28"/>
                <w:szCs w:val="28"/>
              </w:rPr>
            </w:pPr>
          </w:p>
        </w:tc>
        <w:tc>
          <w:tcPr>
            <w:tcW w:w="830" w:type="pct"/>
          </w:tcPr>
          <w:p w:rsidR="006309F1" w:rsidRPr="00DC3D0F" w:rsidRDefault="006309F1" w:rsidP="00982856">
            <w:pPr>
              <w:rPr>
                <w:sz w:val="28"/>
                <w:szCs w:val="28"/>
              </w:rPr>
            </w:pPr>
          </w:p>
        </w:tc>
        <w:tc>
          <w:tcPr>
            <w:tcW w:w="637" w:type="pct"/>
          </w:tcPr>
          <w:p w:rsidR="006309F1" w:rsidRPr="00DC3D0F" w:rsidRDefault="006309F1" w:rsidP="00982856">
            <w:pPr>
              <w:rPr>
                <w:sz w:val="28"/>
                <w:szCs w:val="28"/>
              </w:rPr>
            </w:pPr>
          </w:p>
        </w:tc>
      </w:tr>
      <w:tr w:rsidR="006309F1" w:rsidRPr="00DC3D0F" w:rsidTr="006309F1">
        <w:trPr>
          <w:trHeight w:val="346"/>
        </w:trPr>
        <w:tc>
          <w:tcPr>
            <w:tcW w:w="307" w:type="pct"/>
            <w:vMerge/>
          </w:tcPr>
          <w:p w:rsidR="006309F1" w:rsidRPr="00DC3D0F" w:rsidRDefault="006309F1" w:rsidP="00982856">
            <w:pPr>
              <w:jc w:val="center"/>
              <w:rPr>
                <w:sz w:val="28"/>
                <w:szCs w:val="28"/>
              </w:rPr>
            </w:pPr>
          </w:p>
        </w:tc>
        <w:tc>
          <w:tcPr>
            <w:tcW w:w="665" w:type="pct"/>
            <w:vMerge/>
          </w:tcPr>
          <w:p w:rsidR="006309F1" w:rsidRPr="00DC3D0F" w:rsidRDefault="006309F1" w:rsidP="00982856">
            <w:pPr>
              <w:rPr>
                <w:sz w:val="28"/>
                <w:szCs w:val="28"/>
              </w:rPr>
            </w:pPr>
          </w:p>
        </w:tc>
        <w:tc>
          <w:tcPr>
            <w:tcW w:w="501" w:type="pct"/>
          </w:tcPr>
          <w:p w:rsidR="006309F1" w:rsidRPr="00DC3D0F" w:rsidRDefault="006309F1" w:rsidP="00982856">
            <w:pPr>
              <w:rPr>
                <w:sz w:val="28"/>
                <w:szCs w:val="28"/>
              </w:rPr>
            </w:pPr>
            <w:r>
              <w:rPr>
                <w:sz w:val="28"/>
                <w:szCs w:val="28"/>
              </w:rPr>
              <w:t>4D</w:t>
            </w:r>
          </w:p>
        </w:tc>
        <w:tc>
          <w:tcPr>
            <w:tcW w:w="622" w:type="pct"/>
          </w:tcPr>
          <w:p w:rsidR="006309F1" w:rsidRPr="00DC3D0F" w:rsidRDefault="006309F1" w:rsidP="00982856">
            <w:pPr>
              <w:rPr>
                <w:sz w:val="28"/>
                <w:szCs w:val="28"/>
              </w:rPr>
            </w:pPr>
          </w:p>
        </w:tc>
        <w:tc>
          <w:tcPr>
            <w:tcW w:w="493" w:type="pct"/>
          </w:tcPr>
          <w:p w:rsidR="006309F1" w:rsidRPr="00DC3D0F" w:rsidRDefault="006309F1" w:rsidP="00982856">
            <w:pPr>
              <w:rPr>
                <w:sz w:val="28"/>
                <w:szCs w:val="28"/>
              </w:rPr>
            </w:pPr>
          </w:p>
        </w:tc>
        <w:tc>
          <w:tcPr>
            <w:tcW w:w="272" w:type="pct"/>
          </w:tcPr>
          <w:p w:rsidR="006309F1" w:rsidRPr="00DC3D0F" w:rsidRDefault="006309F1" w:rsidP="00982856">
            <w:pPr>
              <w:rPr>
                <w:sz w:val="28"/>
                <w:szCs w:val="28"/>
              </w:rPr>
            </w:pPr>
          </w:p>
        </w:tc>
        <w:tc>
          <w:tcPr>
            <w:tcW w:w="672" w:type="pct"/>
          </w:tcPr>
          <w:p w:rsidR="006309F1" w:rsidRPr="00DC3D0F" w:rsidRDefault="006309F1" w:rsidP="00982856">
            <w:pPr>
              <w:rPr>
                <w:sz w:val="28"/>
                <w:szCs w:val="28"/>
              </w:rPr>
            </w:pPr>
          </w:p>
        </w:tc>
        <w:tc>
          <w:tcPr>
            <w:tcW w:w="830" w:type="pct"/>
          </w:tcPr>
          <w:p w:rsidR="006309F1" w:rsidRPr="00DC3D0F" w:rsidRDefault="006309F1" w:rsidP="00982856">
            <w:pPr>
              <w:rPr>
                <w:sz w:val="28"/>
                <w:szCs w:val="28"/>
              </w:rPr>
            </w:pPr>
          </w:p>
        </w:tc>
        <w:tc>
          <w:tcPr>
            <w:tcW w:w="637" w:type="pct"/>
          </w:tcPr>
          <w:p w:rsidR="006309F1" w:rsidRPr="00DC3D0F" w:rsidRDefault="006309F1" w:rsidP="00982856">
            <w:pPr>
              <w:rPr>
                <w:sz w:val="28"/>
                <w:szCs w:val="28"/>
              </w:rPr>
            </w:pPr>
          </w:p>
        </w:tc>
      </w:tr>
    </w:tbl>
    <w:p w:rsidR="00483A07" w:rsidRPr="003B1E72" w:rsidRDefault="00483A07" w:rsidP="00483A07">
      <w:pPr>
        <w:rPr>
          <w:sz w:val="32"/>
          <w:szCs w:val="32"/>
        </w:rPr>
      </w:pPr>
    </w:p>
    <w:p w:rsidR="00B94CA6" w:rsidRPr="003B1E72" w:rsidRDefault="00B94CA6" w:rsidP="00B94CA6">
      <w:pPr>
        <w:rPr>
          <w:b/>
          <w:sz w:val="32"/>
          <w:szCs w:val="32"/>
          <w:u w:val="single"/>
        </w:rPr>
      </w:pPr>
      <w:r w:rsidRPr="003B1E72">
        <w:rPr>
          <w:b/>
          <w:sz w:val="32"/>
          <w:szCs w:val="32"/>
          <w:u w:val="single"/>
        </w:rPr>
        <w:t>Station 3:  A Walk in the Park</w:t>
      </w:r>
    </w:p>
    <w:p w:rsidR="00B94CA6" w:rsidRPr="003B1E72" w:rsidRDefault="00B94CA6" w:rsidP="00B94CA6">
      <w:pPr>
        <w:rPr>
          <w:sz w:val="32"/>
          <w:szCs w:val="32"/>
        </w:rPr>
      </w:pPr>
      <w:r w:rsidRPr="003B1E72">
        <w:rPr>
          <w:sz w:val="32"/>
          <w:szCs w:val="32"/>
        </w:rPr>
        <w:t>Students will walk the entire portion of the trail along the rail lines north to 12</w:t>
      </w:r>
      <w:r w:rsidRPr="003B1E72">
        <w:rPr>
          <w:sz w:val="32"/>
          <w:szCs w:val="32"/>
          <w:vertAlign w:val="superscript"/>
        </w:rPr>
        <w:t>th</w:t>
      </w:r>
      <w:r w:rsidRPr="003B1E72">
        <w:rPr>
          <w:sz w:val="32"/>
          <w:szCs w:val="32"/>
        </w:rPr>
        <w:t xml:space="preserve"> Street, and then south to the end at the Senior Center along Webberville </w:t>
      </w:r>
      <w:proofErr w:type="spellStart"/>
      <w:r w:rsidRPr="003B1E72">
        <w:rPr>
          <w:sz w:val="32"/>
          <w:szCs w:val="32"/>
        </w:rPr>
        <w:t>Road.Chaperones</w:t>
      </w:r>
      <w:proofErr w:type="spellEnd"/>
      <w:r w:rsidRPr="003B1E72">
        <w:rPr>
          <w:sz w:val="32"/>
          <w:szCs w:val="32"/>
        </w:rPr>
        <w:t xml:space="preserve"> will use the bike routes map to show students of their location at Boggy Creek.  While walking through the park, students should make observations using the group’s map (do NOT write on the map itself!)  </w:t>
      </w:r>
      <w:proofErr w:type="gramStart"/>
      <w:r w:rsidRPr="003B1E72">
        <w:rPr>
          <w:sz w:val="32"/>
          <w:szCs w:val="32"/>
        </w:rPr>
        <w:t>in</w:t>
      </w:r>
      <w:proofErr w:type="gramEnd"/>
      <w:r w:rsidRPr="003B1E72">
        <w:rPr>
          <w:sz w:val="32"/>
          <w:szCs w:val="32"/>
        </w:rPr>
        <w:t xml:space="preserve"> their notebook of the trail’s characteristics:</w:t>
      </w:r>
    </w:p>
    <w:p w:rsidR="00DF323B" w:rsidRPr="003B1E72" w:rsidRDefault="00DF323B" w:rsidP="00B94CA6">
      <w:pPr>
        <w:rPr>
          <w:sz w:val="32"/>
          <w:szCs w:val="32"/>
        </w:rPr>
      </w:pPr>
    </w:p>
    <w:tbl>
      <w:tblPr>
        <w:tblStyle w:val="TableGrid"/>
        <w:tblW w:w="0" w:type="auto"/>
        <w:tblLook w:val="04A0"/>
      </w:tblPr>
      <w:tblGrid>
        <w:gridCol w:w="3888"/>
        <w:gridCol w:w="5688"/>
      </w:tblGrid>
      <w:tr w:rsidR="00DF323B" w:rsidRPr="003B1E72" w:rsidTr="00DF323B">
        <w:tc>
          <w:tcPr>
            <w:tcW w:w="3888" w:type="dxa"/>
          </w:tcPr>
          <w:p w:rsidR="00DF323B" w:rsidRPr="003B1E72" w:rsidRDefault="00DF323B" w:rsidP="00DF323B">
            <w:pPr>
              <w:jc w:val="center"/>
              <w:rPr>
                <w:b/>
                <w:sz w:val="32"/>
                <w:szCs w:val="32"/>
              </w:rPr>
            </w:pPr>
            <w:r w:rsidRPr="003B1E72">
              <w:rPr>
                <w:b/>
                <w:sz w:val="32"/>
                <w:szCs w:val="32"/>
              </w:rPr>
              <w:t>Questions</w:t>
            </w:r>
          </w:p>
        </w:tc>
        <w:tc>
          <w:tcPr>
            <w:tcW w:w="5688" w:type="dxa"/>
          </w:tcPr>
          <w:p w:rsidR="00DF323B" w:rsidRPr="003B1E72" w:rsidRDefault="00DF323B" w:rsidP="00DF323B">
            <w:pPr>
              <w:jc w:val="center"/>
              <w:rPr>
                <w:b/>
                <w:sz w:val="32"/>
                <w:szCs w:val="32"/>
              </w:rPr>
            </w:pPr>
            <w:r w:rsidRPr="003B1E72">
              <w:rPr>
                <w:b/>
                <w:sz w:val="32"/>
                <w:szCs w:val="32"/>
              </w:rPr>
              <w:t>Answers</w:t>
            </w:r>
          </w:p>
        </w:tc>
      </w:tr>
      <w:tr w:rsidR="00DF323B" w:rsidRPr="003B1E72" w:rsidTr="00DF323B">
        <w:tc>
          <w:tcPr>
            <w:tcW w:w="3888" w:type="dxa"/>
          </w:tcPr>
          <w:p w:rsidR="00DF323B" w:rsidRPr="003B1E72" w:rsidRDefault="00DF323B" w:rsidP="00B94CA6">
            <w:pPr>
              <w:rPr>
                <w:sz w:val="32"/>
                <w:szCs w:val="32"/>
              </w:rPr>
            </w:pPr>
            <w:r w:rsidRPr="003B1E72">
              <w:rPr>
                <w:sz w:val="32"/>
                <w:szCs w:val="32"/>
              </w:rPr>
              <w:t xml:space="preserve">Describe the trail surface type, trash bins, doggy bag stations, pedestrian bridges </w:t>
            </w:r>
          </w:p>
          <w:p w:rsidR="00DF323B" w:rsidRPr="003B1E72" w:rsidRDefault="00DF323B" w:rsidP="00B94CA6">
            <w:pPr>
              <w:rPr>
                <w:sz w:val="32"/>
                <w:szCs w:val="32"/>
              </w:rPr>
            </w:pPr>
            <w:r w:rsidRPr="003B1E72">
              <w:rPr>
                <w:sz w:val="32"/>
                <w:szCs w:val="32"/>
              </w:rPr>
              <w:t>(</w:t>
            </w:r>
            <w:proofErr w:type="gramStart"/>
            <w:r w:rsidRPr="003B1E72">
              <w:rPr>
                <w:sz w:val="32"/>
                <w:szCs w:val="32"/>
              </w:rPr>
              <w:t>where</w:t>
            </w:r>
            <w:proofErr w:type="gramEnd"/>
            <w:r w:rsidRPr="003B1E72">
              <w:rPr>
                <w:sz w:val="32"/>
                <w:szCs w:val="32"/>
              </w:rPr>
              <w:t xml:space="preserve"> are they built?, could there be more of them over busy intersections to increase park connectivity?)</w:t>
            </w:r>
          </w:p>
        </w:tc>
        <w:tc>
          <w:tcPr>
            <w:tcW w:w="5688" w:type="dxa"/>
          </w:tcPr>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r w:rsidR="00DF323B" w:rsidRPr="003B1E72" w:rsidTr="00DF323B">
        <w:tc>
          <w:tcPr>
            <w:tcW w:w="3888" w:type="dxa"/>
          </w:tcPr>
          <w:p w:rsidR="00DF323B" w:rsidRPr="003B1E72" w:rsidRDefault="00DF323B" w:rsidP="00B94CA6">
            <w:pPr>
              <w:rPr>
                <w:sz w:val="32"/>
                <w:szCs w:val="32"/>
              </w:rPr>
            </w:pPr>
            <w:proofErr w:type="spellStart"/>
            <w:r w:rsidRPr="003B1E72">
              <w:rPr>
                <w:sz w:val="32"/>
                <w:szCs w:val="32"/>
              </w:rPr>
              <w:lastRenderedPageBreak/>
              <w:t>Descirbe</w:t>
            </w:r>
            <w:proofErr w:type="spellEnd"/>
            <w:r w:rsidRPr="003B1E72">
              <w:rPr>
                <w:sz w:val="32"/>
                <w:szCs w:val="32"/>
              </w:rPr>
              <w:t xml:space="preserve"> the ecosystem of the park by listing the types of trees, vegetation, water and animals (birds, squirrels, pets etc)</w:t>
            </w:r>
          </w:p>
        </w:tc>
        <w:tc>
          <w:tcPr>
            <w:tcW w:w="5688" w:type="dxa"/>
          </w:tcPr>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r w:rsidR="00DF323B" w:rsidRPr="003B1E72" w:rsidTr="00DF323B">
        <w:tc>
          <w:tcPr>
            <w:tcW w:w="3888" w:type="dxa"/>
          </w:tcPr>
          <w:p w:rsidR="00DF323B" w:rsidRPr="003B1E72" w:rsidRDefault="00DF323B" w:rsidP="00B94CA6">
            <w:pPr>
              <w:rPr>
                <w:sz w:val="32"/>
                <w:szCs w:val="32"/>
              </w:rPr>
            </w:pPr>
            <w:r w:rsidRPr="003B1E72">
              <w:rPr>
                <w:sz w:val="32"/>
                <w:szCs w:val="32"/>
              </w:rPr>
              <w:t xml:space="preserve"> Descriptions of the characteristics of the creek and park at the southern end of the greenbelt.  Also include a list of historic structures protected by the park.</w:t>
            </w:r>
          </w:p>
        </w:tc>
        <w:tc>
          <w:tcPr>
            <w:tcW w:w="5688" w:type="dxa"/>
          </w:tcPr>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r w:rsidR="00DF323B" w:rsidRPr="003B1E72" w:rsidTr="00DF323B">
        <w:tc>
          <w:tcPr>
            <w:tcW w:w="3888" w:type="dxa"/>
          </w:tcPr>
          <w:p w:rsidR="00DF323B" w:rsidRPr="003B1E72" w:rsidRDefault="00DF323B" w:rsidP="00B94CA6">
            <w:pPr>
              <w:rPr>
                <w:sz w:val="32"/>
                <w:szCs w:val="32"/>
              </w:rPr>
            </w:pPr>
            <w:r w:rsidRPr="003B1E72">
              <w:rPr>
                <w:sz w:val="32"/>
                <w:szCs w:val="32"/>
              </w:rPr>
              <w:t>Using the map and your observations list and describe ideas for improvements, extensions and ways to expand the park, connect it to other parks as well as streets with bike lanes. Does the rail line provide opportunities to create a network of hike/bike paths all over the city?  Should this be a goal?</w:t>
            </w:r>
          </w:p>
        </w:tc>
        <w:tc>
          <w:tcPr>
            <w:tcW w:w="5688" w:type="dxa"/>
          </w:tcPr>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p w:rsidR="00DF323B" w:rsidRPr="003B1E72" w:rsidRDefault="00DF323B" w:rsidP="00B94CA6">
            <w:pPr>
              <w:rPr>
                <w:sz w:val="32"/>
                <w:szCs w:val="32"/>
              </w:rPr>
            </w:pPr>
          </w:p>
        </w:tc>
      </w:tr>
    </w:tbl>
    <w:p w:rsidR="00B94CA6" w:rsidRPr="003B1E72" w:rsidRDefault="00DF323B" w:rsidP="00B94CA6">
      <w:pPr>
        <w:rPr>
          <w:b/>
          <w:sz w:val="32"/>
          <w:szCs w:val="32"/>
          <w:u w:val="single"/>
        </w:rPr>
      </w:pPr>
      <w:r w:rsidRPr="003B1E72">
        <w:rPr>
          <w:b/>
          <w:sz w:val="32"/>
          <w:szCs w:val="32"/>
          <w:u w:val="single"/>
        </w:rPr>
        <w:t>Station 4</w:t>
      </w:r>
      <w:r w:rsidR="00B94CA6" w:rsidRPr="003B1E72">
        <w:rPr>
          <w:b/>
          <w:sz w:val="32"/>
          <w:szCs w:val="32"/>
          <w:u w:val="single"/>
        </w:rPr>
        <w:t xml:space="preserve">:  Roy </w:t>
      </w:r>
      <w:proofErr w:type="spellStart"/>
      <w:r w:rsidR="00B94CA6" w:rsidRPr="003B1E72">
        <w:rPr>
          <w:b/>
          <w:sz w:val="32"/>
          <w:szCs w:val="32"/>
          <w:u w:val="single"/>
        </w:rPr>
        <w:t>Bedicheck</w:t>
      </w:r>
      <w:proofErr w:type="spellEnd"/>
      <w:r w:rsidR="00B94CA6" w:rsidRPr="003B1E72">
        <w:rPr>
          <w:b/>
          <w:sz w:val="32"/>
          <w:szCs w:val="32"/>
          <w:u w:val="single"/>
        </w:rPr>
        <w:t xml:space="preserve"> </w:t>
      </w:r>
      <w:proofErr w:type="gramStart"/>
      <w:r w:rsidR="00B94CA6" w:rsidRPr="003B1E72">
        <w:rPr>
          <w:b/>
          <w:sz w:val="32"/>
          <w:szCs w:val="32"/>
          <w:u w:val="single"/>
        </w:rPr>
        <w:t>quote</w:t>
      </w:r>
      <w:proofErr w:type="gramEnd"/>
      <w:r w:rsidR="00B94CA6" w:rsidRPr="003B1E72">
        <w:rPr>
          <w:b/>
          <w:sz w:val="32"/>
          <w:szCs w:val="32"/>
          <w:u w:val="single"/>
        </w:rPr>
        <w:t xml:space="preserve"> analysis</w:t>
      </w:r>
    </w:p>
    <w:p w:rsidR="00B94CA6" w:rsidRPr="003B1E72" w:rsidRDefault="00B94CA6" w:rsidP="00B94CA6">
      <w:pPr>
        <w:rPr>
          <w:sz w:val="32"/>
          <w:szCs w:val="32"/>
        </w:rPr>
      </w:pPr>
      <w:r w:rsidRPr="003B1E72">
        <w:rPr>
          <w:sz w:val="32"/>
          <w:szCs w:val="32"/>
        </w:rPr>
        <w:lastRenderedPageBreak/>
        <w:t xml:space="preserve">Students should be given time to read and discuss the quote with their peers.  Next, they should record their responses in their </w:t>
      </w:r>
      <w:r w:rsidR="00DF323B" w:rsidRPr="003B1E72">
        <w:rPr>
          <w:sz w:val="32"/>
          <w:szCs w:val="32"/>
        </w:rPr>
        <w:t>field books</w:t>
      </w:r>
      <w:r w:rsidRPr="003B1E72">
        <w:rPr>
          <w:sz w:val="32"/>
          <w:szCs w:val="32"/>
        </w:rPr>
        <w:t xml:space="preserve">.  Finally, teachers can lead a discussion of the importance of parks in our community, resource protection of creeks both on and off the  Edwards Aquifer (Boggy Creek feeds the Colorado River, which feeds the estuaries along the Texas Gulf Coast, which provides habitat for species such as plankton that produce more than half of the Earth’s oxygen).  </w:t>
      </w:r>
    </w:p>
    <w:p w:rsidR="00FF0F83" w:rsidRPr="003B1E72" w:rsidRDefault="00FF0F83" w:rsidP="00FF0F83">
      <w:pPr>
        <w:pStyle w:val="bod-in25"/>
        <w:rPr>
          <w:color w:val="000000"/>
          <w:sz w:val="32"/>
          <w:szCs w:val="32"/>
        </w:rPr>
      </w:pPr>
    </w:p>
    <w:p w:rsidR="00FF0F83" w:rsidRPr="00DC3D0F" w:rsidRDefault="00FF0F83" w:rsidP="00DC3D0F">
      <w:pPr>
        <w:pStyle w:val="bod-in25"/>
        <w:rPr>
          <w:color w:val="000000"/>
          <w:sz w:val="40"/>
          <w:szCs w:val="40"/>
        </w:rPr>
      </w:pPr>
      <w:r w:rsidRPr="00DC3D0F">
        <w:rPr>
          <w:color w:val="000000"/>
          <w:sz w:val="40"/>
          <w:szCs w:val="40"/>
        </w:rPr>
        <w:t xml:space="preserve">Roy </w:t>
      </w:r>
      <w:proofErr w:type="spellStart"/>
      <w:r w:rsidRPr="00DC3D0F">
        <w:rPr>
          <w:color w:val="000000"/>
          <w:sz w:val="40"/>
          <w:szCs w:val="40"/>
        </w:rPr>
        <w:t>Bedichek</w:t>
      </w:r>
      <w:proofErr w:type="spellEnd"/>
      <w:r w:rsidRPr="00DC3D0F">
        <w:rPr>
          <w:color w:val="000000"/>
          <w:sz w:val="40"/>
          <w:szCs w:val="40"/>
        </w:rPr>
        <w:t xml:space="preserve"> was born on June 27, 1878 in Cass County, Illinois. At the age of six he and his family moved to Falls County, Texas. </w:t>
      </w:r>
      <w:proofErr w:type="spellStart"/>
      <w:r w:rsidRPr="00DC3D0F">
        <w:rPr>
          <w:color w:val="000000"/>
          <w:sz w:val="40"/>
          <w:szCs w:val="40"/>
        </w:rPr>
        <w:t>Bedichek</w:t>
      </w:r>
      <w:proofErr w:type="spellEnd"/>
      <w:r w:rsidRPr="00DC3D0F">
        <w:rPr>
          <w:color w:val="000000"/>
          <w:sz w:val="40"/>
          <w:szCs w:val="40"/>
        </w:rPr>
        <w:t xml:space="preserve"> attended the </w:t>
      </w:r>
      <w:proofErr w:type="spellStart"/>
      <w:r w:rsidRPr="00DC3D0F">
        <w:rPr>
          <w:color w:val="000000"/>
          <w:sz w:val="40"/>
          <w:szCs w:val="40"/>
        </w:rPr>
        <w:t>Bedichek</w:t>
      </w:r>
      <w:proofErr w:type="spellEnd"/>
      <w:r w:rsidRPr="00DC3D0F">
        <w:rPr>
          <w:color w:val="000000"/>
          <w:sz w:val="40"/>
          <w:szCs w:val="40"/>
        </w:rPr>
        <w:t xml:space="preserve"> Academy at Eddy, a school founded by his father. He entered the University of Texas at Austin in 1898 and worked for John A. Lomax in the Office of the Registrar until graduating with a B.S. in 1903. In 1910 he married Lillian Greer; they had three children together. From 1903 until 1917, when he returned to the University, </w:t>
      </w:r>
      <w:proofErr w:type="spellStart"/>
      <w:r w:rsidRPr="00DC3D0F">
        <w:rPr>
          <w:color w:val="000000"/>
          <w:sz w:val="40"/>
          <w:szCs w:val="40"/>
        </w:rPr>
        <w:t>Bedichek</w:t>
      </w:r>
      <w:proofErr w:type="spellEnd"/>
      <w:r w:rsidRPr="00DC3D0F">
        <w:rPr>
          <w:color w:val="000000"/>
          <w:sz w:val="40"/>
          <w:szCs w:val="40"/>
        </w:rPr>
        <w:t xml:space="preserve"> held many jobs: reporter, high school teacher, newspaper editor, and secretary to two Chambers of Commerce, one in Deming, New Mexico, and the other in Austin (where the Chamber of Commerce was then known as the Young Men's Business League). From 1915-1916 </w:t>
      </w:r>
      <w:proofErr w:type="spellStart"/>
      <w:r w:rsidRPr="00DC3D0F">
        <w:rPr>
          <w:color w:val="000000"/>
          <w:sz w:val="40"/>
          <w:szCs w:val="40"/>
        </w:rPr>
        <w:t>Bedichek</w:t>
      </w:r>
      <w:proofErr w:type="spellEnd"/>
      <w:r w:rsidRPr="00DC3D0F">
        <w:rPr>
          <w:color w:val="000000"/>
          <w:sz w:val="40"/>
          <w:szCs w:val="40"/>
        </w:rPr>
        <w:t xml:space="preserve"> worked as the executive secretary to Will C. Hogg's Organization for Promoting Interest in Higher Education in Texas. In 1917 he returned to the University of Texas at Austin as the director of the University Interscholastic League (UIL, aka Texas Interscholastic League). Through his belief in the benefits of educational competition </w:t>
      </w:r>
      <w:proofErr w:type="spellStart"/>
      <w:r w:rsidRPr="00DC3D0F">
        <w:rPr>
          <w:color w:val="000000"/>
          <w:sz w:val="40"/>
          <w:szCs w:val="40"/>
        </w:rPr>
        <w:lastRenderedPageBreak/>
        <w:t>Bedichek</w:t>
      </w:r>
      <w:proofErr w:type="spellEnd"/>
      <w:r w:rsidRPr="00DC3D0F">
        <w:rPr>
          <w:color w:val="000000"/>
          <w:sz w:val="40"/>
          <w:szCs w:val="40"/>
        </w:rPr>
        <w:t xml:space="preserve"> shaped the UIL's policies and made the fledgling league a success. </w:t>
      </w:r>
      <w:proofErr w:type="spellStart"/>
      <w:r w:rsidRPr="00DC3D0F">
        <w:rPr>
          <w:color w:val="000000"/>
          <w:sz w:val="40"/>
          <w:szCs w:val="40"/>
        </w:rPr>
        <w:t>Bedichek</w:t>
      </w:r>
      <w:proofErr w:type="spellEnd"/>
      <w:r w:rsidRPr="00DC3D0F">
        <w:rPr>
          <w:color w:val="000000"/>
          <w:sz w:val="40"/>
          <w:szCs w:val="40"/>
        </w:rPr>
        <w:t xml:space="preserve"> served as director of the UIL until his retirement in 1948.</w:t>
      </w:r>
    </w:p>
    <w:p w:rsidR="00FF0F83" w:rsidRPr="00DC3D0F" w:rsidRDefault="00FF0F83" w:rsidP="00FF0F83">
      <w:pPr>
        <w:pStyle w:val="bod-in25"/>
        <w:rPr>
          <w:color w:val="000000"/>
          <w:sz w:val="40"/>
          <w:szCs w:val="40"/>
        </w:rPr>
      </w:pPr>
      <w:proofErr w:type="spellStart"/>
      <w:r w:rsidRPr="00DC3D0F">
        <w:rPr>
          <w:color w:val="000000"/>
          <w:sz w:val="40"/>
          <w:szCs w:val="40"/>
        </w:rPr>
        <w:t>Bedichek</w:t>
      </w:r>
      <w:proofErr w:type="spellEnd"/>
      <w:r w:rsidRPr="00DC3D0F">
        <w:rPr>
          <w:color w:val="000000"/>
          <w:sz w:val="40"/>
          <w:szCs w:val="40"/>
        </w:rPr>
        <w:t xml:space="preserve"> is best known for his work as a Texas naturalist and his friendship with J. Frank Dobie and Walter Prescott Webb. His career as an author and his relationship with Webb and Dobie are intertwined, as it was these two friends who encouraged </w:t>
      </w:r>
      <w:proofErr w:type="spellStart"/>
      <w:r w:rsidRPr="00DC3D0F">
        <w:rPr>
          <w:color w:val="000000"/>
          <w:sz w:val="40"/>
          <w:szCs w:val="40"/>
        </w:rPr>
        <w:t>Bedichek</w:t>
      </w:r>
      <w:proofErr w:type="spellEnd"/>
      <w:r w:rsidRPr="00DC3D0F">
        <w:rPr>
          <w:color w:val="000000"/>
          <w:sz w:val="40"/>
          <w:szCs w:val="40"/>
        </w:rPr>
        <w:t xml:space="preserve"> to write his first book,</w:t>
      </w:r>
      <w:r w:rsidRPr="00DC3D0F">
        <w:rPr>
          <w:rStyle w:val="apple-converted-space"/>
          <w:color w:val="000000"/>
          <w:sz w:val="40"/>
          <w:szCs w:val="40"/>
        </w:rPr>
        <w:t> </w:t>
      </w:r>
      <w:r w:rsidRPr="00DC3D0F">
        <w:rPr>
          <w:rStyle w:val="Emphasis"/>
          <w:color w:val="000000"/>
          <w:sz w:val="40"/>
          <w:szCs w:val="40"/>
        </w:rPr>
        <w:t>Adventures with a Texas Naturalist</w:t>
      </w:r>
      <w:r w:rsidRPr="00DC3D0F">
        <w:rPr>
          <w:rStyle w:val="apple-converted-space"/>
          <w:i/>
          <w:iCs/>
          <w:color w:val="000000"/>
          <w:sz w:val="40"/>
          <w:szCs w:val="40"/>
        </w:rPr>
        <w:t> </w:t>
      </w:r>
      <w:r w:rsidRPr="00DC3D0F">
        <w:rPr>
          <w:color w:val="000000"/>
          <w:sz w:val="40"/>
          <w:szCs w:val="40"/>
        </w:rPr>
        <w:t xml:space="preserve">(1947). To write this work, </w:t>
      </w:r>
      <w:proofErr w:type="spellStart"/>
      <w:r w:rsidRPr="00DC3D0F">
        <w:rPr>
          <w:color w:val="000000"/>
          <w:sz w:val="40"/>
          <w:szCs w:val="40"/>
        </w:rPr>
        <w:t>Bedichek</w:t>
      </w:r>
      <w:proofErr w:type="spellEnd"/>
      <w:r w:rsidRPr="00DC3D0F">
        <w:rPr>
          <w:color w:val="000000"/>
          <w:sz w:val="40"/>
          <w:szCs w:val="40"/>
        </w:rPr>
        <w:t xml:space="preserve"> took a hiatus from the UIL and went into </w:t>
      </w:r>
      <w:proofErr w:type="gramStart"/>
      <w:r w:rsidRPr="00DC3D0F">
        <w:rPr>
          <w:color w:val="000000"/>
          <w:sz w:val="40"/>
          <w:szCs w:val="40"/>
        </w:rPr>
        <w:t xml:space="preserve">a </w:t>
      </w:r>
      <w:proofErr w:type="spellStart"/>
      <w:r w:rsidRPr="00DC3D0F">
        <w:rPr>
          <w:color w:val="000000"/>
          <w:sz w:val="40"/>
          <w:szCs w:val="40"/>
        </w:rPr>
        <w:t>year</w:t>
      </w:r>
      <w:proofErr w:type="gramEnd"/>
      <w:r w:rsidRPr="00DC3D0F">
        <w:rPr>
          <w:color w:val="000000"/>
          <w:sz w:val="40"/>
          <w:szCs w:val="40"/>
        </w:rPr>
        <w:t xml:space="preserve"> long</w:t>
      </w:r>
      <w:proofErr w:type="spellEnd"/>
      <w:r w:rsidRPr="00DC3D0F">
        <w:rPr>
          <w:color w:val="000000"/>
          <w:sz w:val="40"/>
          <w:szCs w:val="40"/>
        </w:rPr>
        <w:t xml:space="preserve"> seclusion at Webb's Friday Mountain Ranch. </w:t>
      </w:r>
      <w:proofErr w:type="spellStart"/>
      <w:r w:rsidRPr="00DC3D0F">
        <w:rPr>
          <w:color w:val="000000"/>
          <w:sz w:val="40"/>
          <w:szCs w:val="40"/>
        </w:rPr>
        <w:t>Bedichek</w:t>
      </w:r>
      <w:proofErr w:type="spellEnd"/>
      <w:r w:rsidRPr="00DC3D0F">
        <w:rPr>
          <w:color w:val="000000"/>
          <w:sz w:val="40"/>
          <w:szCs w:val="40"/>
        </w:rPr>
        <w:t xml:space="preserve"> wrote two more books,</w:t>
      </w:r>
      <w:r w:rsidRPr="00DC3D0F">
        <w:rPr>
          <w:rStyle w:val="apple-converted-space"/>
          <w:color w:val="000000"/>
          <w:sz w:val="40"/>
          <w:szCs w:val="40"/>
        </w:rPr>
        <w:t> </w:t>
      </w:r>
      <w:proofErr w:type="spellStart"/>
      <w:r w:rsidRPr="00DC3D0F">
        <w:rPr>
          <w:rStyle w:val="Emphasis"/>
          <w:color w:val="000000"/>
          <w:sz w:val="40"/>
          <w:szCs w:val="40"/>
        </w:rPr>
        <w:t>Karankaway</w:t>
      </w:r>
      <w:proofErr w:type="spellEnd"/>
      <w:r w:rsidRPr="00DC3D0F">
        <w:rPr>
          <w:rStyle w:val="Emphasis"/>
          <w:color w:val="000000"/>
          <w:sz w:val="40"/>
          <w:szCs w:val="40"/>
        </w:rPr>
        <w:t xml:space="preserve"> County</w:t>
      </w:r>
      <w:r w:rsidRPr="00DC3D0F">
        <w:rPr>
          <w:rStyle w:val="apple-converted-space"/>
          <w:i/>
          <w:iCs/>
          <w:color w:val="000000"/>
          <w:sz w:val="40"/>
          <w:szCs w:val="40"/>
        </w:rPr>
        <w:t> </w:t>
      </w:r>
      <w:r w:rsidRPr="00DC3D0F">
        <w:rPr>
          <w:color w:val="000000"/>
          <w:sz w:val="40"/>
          <w:szCs w:val="40"/>
        </w:rPr>
        <w:t>(1950) and</w:t>
      </w:r>
      <w:r w:rsidRPr="00DC3D0F">
        <w:rPr>
          <w:rStyle w:val="apple-converted-space"/>
          <w:color w:val="000000"/>
          <w:sz w:val="40"/>
          <w:szCs w:val="40"/>
        </w:rPr>
        <w:t> </w:t>
      </w:r>
      <w:r w:rsidRPr="00DC3D0F">
        <w:rPr>
          <w:rStyle w:val="Emphasis"/>
          <w:color w:val="000000"/>
          <w:sz w:val="40"/>
          <w:szCs w:val="40"/>
        </w:rPr>
        <w:t xml:space="preserve">Educational </w:t>
      </w:r>
      <w:proofErr w:type="gramStart"/>
      <w:r w:rsidRPr="00DC3D0F">
        <w:rPr>
          <w:rStyle w:val="Emphasis"/>
          <w:color w:val="000000"/>
          <w:sz w:val="40"/>
          <w:szCs w:val="40"/>
        </w:rPr>
        <w:t>Competition</w:t>
      </w:r>
      <w:r w:rsidRPr="00DC3D0F">
        <w:rPr>
          <w:color w:val="000000"/>
          <w:sz w:val="40"/>
          <w:szCs w:val="40"/>
        </w:rPr>
        <w:t>(</w:t>
      </w:r>
      <w:proofErr w:type="gramEnd"/>
      <w:r w:rsidRPr="00DC3D0F">
        <w:rPr>
          <w:color w:val="000000"/>
          <w:sz w:val="40"/>
          <w:szCs w:val="40"/>
        </w:rPr>
        <w:t>1956) before his death in 1959.</w:t>
      </w:r>
      <w:r w:rsidRPr="00DC3D0F">
        <w:rPr>
          <w:rStyle w:val="apple-converted-space"/>
          <w:color w:val="000000"/>
          <w:sz w:val="40"/>
          <w:szCs w:val="40"/>
        </w:rPr>
        <w:t> </w:t>
      </w:r>
      <w:r w:rsidRPr="00DC3D0F">
        <w:rPr>
          <w:rStyle w:val="Emphasis"/>
          <w:color w:val="000000"/>
          <w:sz w:val="40"/>
          <w:szCs w:val="40"/>
        </w:rPr>
        <w:t>The Sense of Smell</w:t>
      </w:r>
      <w:r w:rsidRPr="00DC3D0F">
        <w:rPr>
          <w:rStyle w:val="apple-converted-space"/>
          <w:i/>
          <w:iCs/>
          <w:color w:val="000000"/>
          <w:sz w:val="40"/>
          <w:szCs w:val="40"/>
        </w:rPr>
        <w:t> </w:t>
      </w:r>
      <w:r w:rsidRPr="00DC3D0F">
        <w:rPr>
          <w:color w:val="000000"/>
          <w:sz w:val="40"/>
          <w:szCs w:val="40"/>
        </w:rPr>
        <w:t xml:space="preserve">(1960) was published posthumously. </w:t>
      </w:r>
      <w:proofErr w:type="spellStart"/>
      <w:r w:rsidRPr="00DC3D0F">
        <w:rPr>
          <w:color w:val="000000"/>
          <w:sz w:val="40"/>
          <w:szCs w:val="40"/>
        </w:rPr>
        <w:t>Bedichek's</w:t>
      </w:r>
      <w:proofErr w:type="spellEnd"/>
      <w:r w:rsidRPr="00DC3D0F">
        <w:rPr>
          <w:color w:val="000000"/>
          <w:sz w:val="40"/>
          <w:szCs w:val="40"/>
        </w:rPr>
        <w:t xml:space="preserve"> letters have been collected into three books, including one detailing his friendships with Dobie and Webb.</w:t>
      </w:r>
    </w:p>
    <w:p w:rsidR="00FF0F83" w:rsidRPr="003B1E72" w:rsidRDefault="00FF0F83" w:rsidP="00FF0F83">
      <w:pPr>
        <w:rPr>
          <w:sz w:val="32"/>
          <w:szCs w:val="32"/>
        </w:rPr>
      </w:pPr>
      <w:r w:rsidRPr="003B1E72">
        <w:rPr>
          <w:sz w:val="32"/>
          <w:szCs w:val="32"/>
        </w:rPr>
        <w:t xml:space="preserve">From: </w:t>
      </w:r>
      <w:r w:rsidRPr="003B1E72">
        <w:rPr>
          <w:sz w:val="32"/>
          <w:szCs w:val="32"/>
        </w:rPr>
        <w:tab/>
        <w:t xml:space="preserve">Texas Archival Online: University of Texas @ Austin. Briscoe Center for </w:t>
      </w:r>
      <w:proofErr w:type="gramStart"/>
      <w:r w:rsidRPr="003B1E72">
        <w:rPr>
          <w:sz w:val="32"/>
          <w:szCs w:val="32"/>
        </w:rPr>
        <w:t>American  History</w:t>
      </w:r>
      <w:proofErr w:type="gramEnd"/>
      <w:r w:rsidRPr="003B1E72">
        <w:rPr>
          <w:sz w:val="32"/>
          <w:szCs w:val="32"/>
        </w:rPr>
        <w:t>.</w:t>
      </w:r>
      <w:r w:rsidRPr="003B1E72">
        <w:rPr>
          <w:sz w:val="32"/>
          <w:szCs w:val="32"/>
        </w:rPr>
        <w:tab/>
      </w:r>
      <w:hyperlink r:id="rId12" w:history="1">
        <w:r w:rsidRPr="003B1E72">
          <w:rPr>
            <w:rStyle w:val="Hyperlink"/>
            <w:sz w:val="32"/>
            <w:szCs w:val="32"/>
          </w:rPr>
          <w:t>http://www.lib.utexas.edu/taro/utcah/00011/cah-00011.html</w:t>
        </w:r>
      </w:hyperlink>
    </w:p>
    <w:p w:rsidR="00FF0F83" w:rsidRPr="003B1E72" w:rsidRDefault="00FF0F83" w:rsidP="00FF0F83">
      <w:pPr>
        <w:spacing w:after="200" w:line="276" w:lineRule="auto"/>
        <w:rPr>
          <w:rFonts w:eastAsia="Calibri"/>
          <w:sz w:val="32"/>
          <w:szCs w:val="32"/>
        </w:rPr>
      </w:pPr>
    </w:p>
    <w:p w:rsidR="00B94CA6" w:rsidRPr="003B1E72" w:rsidRDefault="00FF0F83" w:rsidP="00FF0F83">
      <w:pPr>
        <w:pStyle w:val="Title"/>
        <w:jc w:val="left"/>
        <w:rPr>
          <w:rFonts w:ascii="Times New Roman" w:hAnsi="Times New Roman"/>
        </w:rPr>
      </w:pPr>
      <w:r w:rsidRPr="003B1E72">
        <w:rPr>
          <w:noProof/>
        </w:rPr>
        <w:drawing>
          <wp:inline distT="0" distB="0" distL="0" distR="0">
            <wp:extent cx="2190750" cy="1528556"/>
            <wp:effectExtent l="19050" t="0" r="0" b="0"/>
            <wp:docPr id="5" name="Picture 18" descr="http://www.capitalareastatues.com/images/cutout-philoso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pitalareastatues.com/images/cutout-philosopher.jpg"/>
                    <pic:cNvPicPr>
                      <a:picLocks noChangeAspect="1" noChangeArrowheads="1"/>
                    </pic:cNvPicPr>
                  </pic:nvPicPr>
                  <pic:blipFill>
                    <a:blip r:embed="rId13" cstate="print"/>
                    <a:srcRect/>
                    <a:stretch>
                      <a:fillRect/>
                    </a:stretch>
                  </pic:blipFill>
                  <pic:spPr bwMode="auto">
                    <a:xfrm>
                      <a:off x="0" y="0"/>
                      <a:ext cx="2192227" cy="1529586"/>
                    </a:xfrm>
                    <a:prstGeom prst="rect">
                      <a:avLst/>
                    </a:prstGeom>
                    <a:noFill/>
                    <a:ln w="9525">
                      <a:noFill/>
                      <a:miter lim="800000"/>
                      <a:headEnd/>
                      <a:tailEnd/>
                    </a:ln>
                  </pic:spPr>
                </pic:pic>
              </a:graphicData>
            </a:graphic>
          </wp:inline>
        </w:drawing>
      </w:r>
    </w:p>
    <w:p w:rsidR="00FF0F83" w:rsidRPr="003B1E72" w:rsidRDefault="00FF0F83" w:rsidP="00DF323B">
      <w:pPr>
        <w:jc w:val="center"/>
        <w:rPr>
          <w:b/>
          <w:sz w:val="32"/>
          <w:szCs w:val="32"/>
          <w:u w:val="single"/>
        </w:rPr>
      </w:pPr>
    </w:p>
    <w:p w:rsidR="00FF0F83" w:rsidRPr="003B1E72" w:rsidRDefault="00FF0F83" w:rsidP="00DF323B">
      <w:pPr>
        <w:jc w:val="center"/>
        <w:rPr>
          <w:b/>
          <w:sz w:val="32"/>
          <w:szCs w:val="32"/>
          <w:u w:val="single"/>
        </w:rPr>
      </w:pPr>
    </w:p>
    <w:p w:rsidR="00FF0F83" w:rsidRPr="003B1E72" w:rsidRDefault="00FF0F83" w:rsidP="00DF323B">
      <w:pPr>
        <w:jc w:val="center"/>
        <w:rPr>
          <w:b/>
          <w:sz w:val="32"/>
          <w:szCs w:val="32"/>
          <w:u w:val="single"/>
        </w:rPr>
      </w:pPr>
    </w:p>
    <w:p w:rsidR="00FF0F83" w:rsidRPr="003B1E72" w:rsidRDefault="00FF0F83" w:rsidP="00DF323B">
      <w:pPr>
        <w:jc w:val="center"/>
        <w:rPr>
          <w:b/>
          <w:sz w:val="32"/>
          <w:szCs w:val="32"/>
          <w:u w:val="single"/>
        </w:rPr>
      </w:pPr>
    </w:p>
    <w:p w:rsidR="00DF323B" w:rsidRPr="003B1E72" w:rsidRDefault="00DF323B" w:rsidP="00DF323B">
      <w:pPr>
        <w:jc w:val="center"/>
        <w:rPr>
          <w:b/>
          <w:sz w:val="32"/>
          <w:szCs w:val="32"/>
          <w:u w:val="single"/>
        </w:rPr>
      </w:pPr>
      <w:r w:rsidRPr="003B1E72">
        <w:rPr>
          <w:b/>
          <w:sz w:val="32"/>
          <w:szCs w:val="32"/>
          <w:u w:val="single"/>
        </w:rPr>
        <w:t xml:space="preserve">Roy </w:t>
      </w:r>
      <w:proofErr w:type="spellStart"/>
      <w:r w:rsidRPr="003B1E72">
        <w:rPr>
          <w:b/>
          <w:sz w:val="32"/>
          <w:szCs w:val="32"/>
          <w:u w:val="single"/>
        </w:rPr>
        <w:t>Bedichek</w:t>
      </w:r>
      <w:proofErr w:type="spellEnd"/>
      <w:r w:rsidRPr="003B1E72">
        <w:rPr>
          <w:b/>
          <w:sz w:val="32"/>
          <w:szCs w:val="32"/>
          <w:u w:val="single"/>
        </w:rPr>
        <w:t>: One of Austin’s first Environmentalists</w:t>
      </w:r>
    </w:p>
    <w:p w:rsidR="00DF323B" w:rsidRPr="003B1E72" w:rsidRDefault="00DF323B" w:rsidP="00DF323B">
      <w:pPr>
        <w:rPr>
          <w:sz w:val="32"/>
          <w:szCs w:val="32"/>
        </w:rPr>
      </w:pPr>
      <w:r w:rsidRPr="003B1E72">
        <w:rPr>
          <w:sz w:val="32"/>
          <w:szCs w:val="32"/>
        </w:rPr>
        <w:t xml:space="preserve">Quote Analysis Directions:  </w:t>
      </w:r>
    </w:p>
    <w:p w:rsidR="00DF323B" w:rsidRPr="003B1E72" w:rsidRDefault="00DF323B" w:rsidP="00DF323B">
      <w:pPr>
        <w:rPr>
          <w:sz w:val="32"/>
          <w:szCs w:val="32"/>
        </w:rPr>
      </w:pPr>
      <w:r w:rsidRPr="003B1E72">
        <w:rPr>
          <w:sz w:val="32"/>
          <w:szCs w:val="32"/>
        </w:rPr>
        <w:t xml:space="preserve">Read the following quote, discuss your interpretation with a learning partner and then answer the questions below in your notebook.  </w:t>
      </w:r>
    </w:p>
    <w:p w:rsidR="00FF0F83" w:rsidRPr="003B1E72" w:rsidRDefault="00FF0F83" w:rsidP="00DF323B">
      <w:pPr>
        <w:rPr>
          <w:sz w:val="32"/>
          <w:szCs w:val="32"/>
        </w:rPr>
      </w:pPr>
    </w:p>
    <w:p w:rsidR="00DF323B" w:rsidRPr="00DC3D0F" w:rsidRDefault="00DF323B" w:rsidP="00FF0F83">
      <w:pPr>
        <w:pBdr>
          <w:top w:val="single" w:sz="4" w:space="1" w:color="auto"/>
          <w:left w:val="single" w:sz="4" w:space="4" w:color="auto"/>
          <w:bottom w:val="single" w:sz="4" w:space="1" w:color="auto"/>
          <w:right w:val="single" w:sz="4" w:space="4" w:color="auto"/>
        </w:pBdr>
        <w:rPr>
          <w:sz w:val="48"/>
          <w:szCs w:val="48"/>
        </w:rPr>
      </w:pPr>
      <w:r w:rsidRPr="00DC3D0F">
        <w:rPr>
          <w:sz w:val="48"/>
          <w:szCs w:val="48"/>
        </w:rPr>
        <w:t xml:space="preserve">From the “Letters of Roy </w:t>
      </w:r>
      <w:proofErr w:type="spellStart"/>
      <w:r w:rsidRPr="00DC3D0F">
        <w:rPr>
          <w:sz w:val="48"/>
          <w:szCs w:val="48"/>
        </w:rPr>
        <w:t>Bedichek</w:t>
      </w:r>
      <w:proofErr w:type="spellEnd"/>
      <w:r w:rsidRPr="00DC3D0F">
        <w:rPr>
          <w:sz w:val="48"/>
          <w:szCs w:val="48"/>
        </w:rPr>
        <w:t>” (1951)</w:t>
      </w:r>
    </w:p>
    <w:p w:rsidR="00DF323B" w:rsidRPr="00DC3D0F" w:rsidRDefault="00DF323B" w:rsidP="00FF0F83">
      <w:pPr>
        <w:pBdr>
          <w:top w:val="single" w:sz="4" w:space="1" w:color="auto"/>
          <w:left w:val="single" w:sz="4" w:space="4" w:color="auto"/>
          <w:bottom w:val="single" w:sz="4" w:space="1" w:color="auto"/>
          <w:right w:val="single" w:sz="4" w:space="4" w:color="auto"/>
        </w:pBdr>
        <w:rPr>
          <w:b/>
          <w:sz w:val="48"/>
          <w:szCs w:val="48"/>
        </w:rPr>
      </w:pPr>
      <w:r w:rsidRPr="00DC3D0F">
        <w:rPr>
          <w:b/>
          <w:sz w:val="48"/>
          <w:szCs w:val="48"/>
        </w:rPr>
        <w:tab/>
        <w:t xml:space="preserve">“I think knowledge and love of one’s own immediate physical environment </w:t>
      </w:r>
      <w:r w:rsidRPr="00DC3D0F">
        <w:rPr>
          <w:b/>
          <w:sz w:val="48"/>
          <w:szCs w:val="48"/>
        </w:rPr>
        <w:tab/>
        <w:t xml:space="preserve">constitutes the </w:t>
      </w:r>
      <w:r w:rsidR="00FF0F83" w:rsidRPr="00DC3D0F">
        <w:rPr>
          <w:b/>
          <w:sz w:val="48"/>
          <w:szCs w:val="48"/>
        </w:rPr>
        <w:tab/>
      </w:r>
      <w:r w:rsidRPr="00DC3D0F">
        <w:rPr>
          <w:b/>
          <w:sz w:val="48"/>
          <w:szCs w:val="48"/>
        </w:rPr>
        <w:t xml:space="preserve">very (and only) basis of genuine patriotism…Personally, if I have to </w:t>
      </w:r>
      <w:r w:rsidRPr="00DC3D0F">
        <w:rPr>
          <w:b/>
          <w:sz w:val="48"/>
          <w:szCs w:val="48"/>
        </w:rPr>
        <w:tab/>
        <w:t xml:space="preserve">fight for this country, I </w:t>
      </w:r>
      <w:r w:rsidR="00FF0F83" w:rsidRPr="00DC3D0F">
        <w:rPr>
          <w:b/>
          <w:sz w:val="48"/>
          <w:szCs w:val="48"/>
        </w:rPr>
        <w:tab/>
      </w:r>
      <w:r w:rsidRPr="00DC3D0F">
        <w:rPr>
          <w:b/>
          <w:sz w:val="48"/>
          <w:szCs w:val="48"/>
        </w:rPr>
        <w:t xml:space="preserve">will not fight for the flag, or democracy, or private enterprise, or the American “way of </w:t>
      </w:r>
      <w:r w:rsidR="00FF0F83" w:rsidRPr="00DC3D0F">
        <w:rPr>
          <w:b/>
          <w:sz w:val="48"/>
          <w:szCs w:val="48"/>
        </w:rPr>
        <w:tab/>
      </w:r>
      <w:r w:rsidRPr="00DC3D0F">
        <w:rPr>
          <w:b/>
          <w:sz w:val="48"/>
          <w:szCs w:val="48"/>
        </w:rPr>
        <w:t xml:space="preserve">life”, or for any other abstractions, which seem cold as kraut to me.  But I will fight to the </w:t>
      </w:r>
      <w:r w:rsidR="00FF0F83" w:rsidRPr="00DC3D0F">
        <w:rPr>
          <w:b/>
          <w:sz w:val="48"/>
          <w:szCs w:val="48"/>
        </w:rPr>
        <w:tab/>
      </w:r>
      <w:r w:rsidRPr="00DC3D0F">
        <w:rPr>
          <w:b/>
          <w:sz w:val="48"/>
          <w:szCs w:val="48"/>
        </w:rPr>
        <w:t xml:space="preserve">last ditch for Barton Creek, Boggy Creek, cedar-covered limestone hills, blazing stars </w:t>
      </w:r>
      <w:r w:rsidR="00FF0F83" w:rsidRPr="00DC3D0F">
        <w:rPr>
          <w:b/>
          <w:sz w:val="48"/>
          <w:szCs w:val="48"/>
        </w:rPr>
        <w:tab/>
      </w:r>
      <w:r w:rsidRPr="00DC3D0F">
        <w:rPr>
          <w:b/>
          <w:sz w:val="48"/>
          <w:szCs w:val="48"/>
        </w:rPr>
        <w:t xml:space="preserve">and bluebonnets, golden-cheeked warblers and black-capped vireos, and so on through </w:t>
      </w:r>
      <w:r w:rsidR="00FF0F83" w:rsidRPr="00DC3D0F">
        <w:rPr>
          <w:b/>
          <w:sz w:val="48"/>
          <w:szCs w:val="48"/>
        </w:rPr>
        <w:tab/>
      </w:r>
      <w:r w:rsidRPr="00DC3D0F">
        <w:rPr>
          <w:b/>
          <w:sz w:val="48"/>
          <w:szCs w:val="48"/>
        </w:rPr>
        <w:t xml:space="preserve">a catalogue of the natural environment of Austin, Texas.  It is through this natural </w:t>
      </w:r>
      <w:r w:rsidR="00FF0F83" w:rsidRPr="00DC3D0F">
        <w:rPr>
          <w:b/>
          <w:sz w:val="48"/>
          <w:szCs w:val="48"/>
        </w:rPr>
        <w:tab/>
      </w:r>
      <w:r w:rsidRPr="00DC3D0F">
        <w:rPr>
          <w:b/>
          <w:sz w:val="48"/>
          <w:szCs w:val="48"/>
        </w:rPr>
        <w:t xml:space="preserve">environment that I </w:t>
      </w:r>
      <w:proofErr w:type="gramStart"/>
      <w:r w:rsidRPr="00DC3D0F">
        <w:rPr>
          <w:b/>
          <w:sz w:val="48"/>
          <w:szCs w:val="48"/>
        </w:rPr>
        <w:t>love  America</w:t>
      </w:r>
      <w:proofErr w:type="gramEnd"/>
      <w:r w:rsidRPr="00DC3D0F">
        <w:rPr>
          <w:b/>
          <w:sz w:val="48"/>
          <w:szCs w:val="48"/>
        </w:rPr>
        <w:t xml:space="preserve">.  </w:t>
      </w:r>
      <w:r w:rsidRPr="00DC3D0F">
        <w:rPr>
          <w:b/>
          <w:sz w:val="48"/>
          <w:szCs w:val="48"/>
        </w:rPr>
        <w:lastRenderedPageBreak/>
        <w:t xml:space="preserve">Everything else is subsidiary for this love of your </w:t>
      </w:r>
      <w:r w:rsidR="00FF0F83" w:rsidRPr="00DC3D0F">
        <w:rPr>
          <w:b/>
          <w:sz w:val="48"/>
          <w:szCs w:val="48"/>
        </w:rPr>
        <w:tab/>
      </w:r>
      <w:r w:rsidRPr="00DC3D0F">
        <w:rPr>
          <w:b/>
          <w:sz w:val="48"/>
          <w:szCs w:val="48"/>
        </w:rPr>
        <w:t>native land is basic.”</w:t>
      </w:r>
    </w:p>
    <w:p w:rsidR="00DF323B" w:rsidRPr="00DC3D0F" w:rsidRDefault="00DF323B" w:rsidP="00FF0F83">
      <w:pPr>
        <w:pBdr>
          <w:top w:val="single" w:sz="4" w:space="1" w:color="auto"/>
          <w:left w:val="single" w:sz="4" w:space="4" w:color="auto"/>
          <w:bottom w:val="single" w:sz="4" w:space="1" w:color="auto"/>
          <w:right w:val="single" w:sz="4" w:space="4" w:color="auto"/>
        </w:pBdr>
        <w:jc w:val="right"/>
        <w:rPr>
          <w:b/>
          <w:sz w:val="48"/>
          <w:szCs w:val="48"/>
        </w:rPr>
      </w:pPr>
      <w:r w:rsidRPr="00DC3D0F">
        <w:rPr>
          <w:b/>
          <w:sz w:val="48"/>
          <w:szCs w:val="48"/>
        </w:rPr>
        <w:tab/>
        <w:t xml:space="preserve">--Roy </w:t>
      </w:r>
      <w:proofErr w:type="spellStart"/>
      <w:r w:rsidRPr="00DC3D0F">
        <w:rPr>
          <w:b/>
          <w:sz w:val="48"/>
          <w:szCs w:val="48"/>
        </w:rPr>
        <w:t>Bedichek</w:t>
      </w:r>
      <w:proofErr w:type="spellEnd"/>
      <w:r w:rsidRPr="00DC3D0F">
        <w:rPr>
          <w:b/>
          <w:sz w:val="48"/>
          <w:szCs w:val="48"/>
        </w:rPr>
        <w:t xml:space="preserve"> (1878-1959)</w:t>
      </w:r>
    </w:p>
    <w:p w:rsidR="00FF0F83" w:rsidRPr="003B1E72" w:rsidRDefault="00FF0F83" w:rsidP="00DF323B">
      <w:pPr>
        <w:ind w:firstLine="360"/>
        <w:rPr>
          <w:sz w:val="32"/>
          <w:szCs w:val="32"/>
        </w:rPr>
      </w:pPr>
    </w:p>
    <w:p w:rsidR="00FF0F83" w:rsidRPr="003B1E72" w:rsidRDefault="00FF0F83" w:rsidP="00DF323B">
      <w:pPr>
        <w:ind w:firstLine="360"/>
        <w:rPr>
          <w:sz w:val="32"/>
          <w:szCs w:val="32"/>
        </w:rPr>
      </w:pPr>
    </w:p>
    <w:p w:rsidR="00FF0F83" w:rsidRPr="003B1E72" w:rsidRDefault="00FF0F83" w:rsidP="00DF323B">
      <w:pPr>
        <w:ind w:firstLine="360"/>
        <w:rPr>
          <w:sz w:val="32"/>
          <w:szCs w:val="32"/>
        </w:rPr>
      </w:pPr>
    </w:p>
    <w:tbl>
      <w:tblPr>
        <w:tblStyle w:val="TableGrid"/>
        <w:tblW w:w="0" w:type="auto"/>
        <w:tblLook w:val="04A0"/>
      </w:tblPr>
      <w:tblGrid>
        <w:gridCol w:w="4788"/>
        <w:gridCol w:w="4788"/>
      </w:tblGrid>
      <w:tr w:rsidR="00FF0F83" w:rsidRPr="003B1E72" w:rsidTr="00FF0F83">
        <w:tc>
          <w:tcPr>
            <w:tcW w:w="4788" w:type="dxa"/>
          </w:tcPr>
          <w:p w:rsidR="00FF0F83" w:rsidRPr="003B1E72" w:rsidRDefault="00FF0F83" w:rsidP="00DF323B">
            <w:pPr>
              <w:rPr>
                <w:b/>
                <w:sz w:val="32"/>
                <w:szCs w:val="32"/>
              </w:rPr>
            </w:pPr>
            <w:r w:rsidRPr="003B1E72">
              <w:rPr>
                <w:b/>
                <w:sz w:val="32"/>
                <w:szCs w:val="32"/>
              </w:rPr>
              <w:t>Questions</w:t>
            </w:r>
          </w:p>
        </w:tc>
        <w:tc>
          <w:tcPr>
            <w:tcW w:w="4788" w:type="dxa"/>
          </w:tcPr>
          <w:p w:rsidR="00FF0F83" w:rsidRPr="003B1E72" w:rsidRDefault="00FF0F83" w:rsidP="00DF323B">
            <w:pPr>
              <w:rPr>
                <w:b/>
                <w:sz w:val="32"/>
                <w:szCs w:val="32"/>
              </w:rPr>
            </w:pPr>
            <w:r w:rsidRPr="003B1E72">
              <w:rPr>
                <w:b/>
                <w:sz w:val="32"/>
                <w:szCs w:val="32"/>
              </w:rPr>
              <w:t>Answers</w:t>
            </w:r>
          </w:p>
        </w:tc>
      </w:tr>
      <w:tr w:rsidR="00FF0F83" w:rsidRPr="003B1E72" w:rsidTr="00FF0F83">
        <w:tc>
          <w:tcPr>
            <w:tcW w:w="4788" w:type="dxa"/>
          </w:tcPr>
          <w:p w:rsidR="00FF0F83" w:rsidRPr="003B1E72" w:rsidRDefault="00FF0F83" w:rsidP="00DF323B">
            <w:pPr>
              <w:rPr>
                <w:sz w:val="32"/>
                <w:szCs w:val="32"/>
              </w:rPr>
            </w:pPr>
            <w:r w:rsidRPr="003B1E72">
              <w:rPr>
                <w:sz w:val="32"/>
                <w:szCs w:val="32"/>
              </w:rPr>
              <w:t>1. Summarize the main ideas of this quote</w:t>
            </w:r>
          </w:p>
        </w:tc>
        <w:tc>
          <w:tcPr>
            <w:tcW w:w="4788" w:type="dxa"/>
          </w:tcPr>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tc>
      </w:tr>
      <w:tr w:rsidR="00FF0F83" w:rsidRPr="003B1E72" w:rsidTr="00FF0F83">
        <w:tc>
          <w:tcPr>
            <w:tcW w:w="4788" w:type="dxa"/>
          </w:tcPr>
          <w:p w:rsidR="00FF0F83" w:rsidRPr="003B1E72" w:rsidRDefault="00FF0F83" w:rsidP="00DF323B">
            <w:pPr>
              <w:rPr>
                <w:sz w:val="32"/>
                <w:szCs w:val="32"/>
              </w:rPr>
            </w:pPr>
            <w:r w:rsidRPr="003B1E72">
              <w:rPr>
                <w:sz w:val="32"/>
                <w:szCs w:val="32"/>
              </w:rPr>
              <w:t xml:space="preserve">2.  What is patriotism?  Why does </w:t>
            </w:r>
            <w:proofErr w:type="spellStart"/>
            <w:r w:rsidRPr="003B1E72">
              <w:rPr>
                <w:sz w:val="32"/>
                <w:szCs w:val="32"/>
              </w:rPr>
              <w:t>Bedichek</w:t>
            </w:r>
            <w:proofErr w:type="spellEnd"/>
            <w:r w:rsidRPr="003B1E72">
              <w:rPr>
                <w:sz w:val="32"/>
                <w:szCs w:val="32"/>
              </w:rPr>
              <w:t xml:space="preserve"> feel that knowledge &amp; love of one’s environment is the most basic form of patriotism?  Do you agree?  Why or why not?</w:t>
            </w:r>
          </w:p>
        </w:tc>
        <w:tc>
          <w:tcPr>
            <w:tcW w:w="4788" w:type="dxa"/>
          </w:tcPr>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tc>
      </w:tr>
      <w:tr w:rsidR="00FF0F83" w:rsidRPr="003B1E72" w:rsidTr="00FF0F83">
        <w:tc>
          <w:tcPr>
            <w:tcW w:w="4788" w:type="dxa"/>
          </w:tcPr>
          <w:p w:rsidR="00FF0F83" w:rsidRPr="003B1E72" w:rsidRDefault="00FF0F83" w:rsidP="00DF323B">
            <w:pPr>
              <w:rPr>
                <w:sz w:val="32"/>
                <w:szCs w:val="32"/>
              </w:rPr>
            </w:pPr>
            <w:proofErr w:type="gramStart"/>
            <w:r w:rsidRPr="003B1E72">
              <w:rPr>
                <w:sz w:val="32"/>
                <w:szCs w:val="32"/>
              </w:rPr>
              <w:t>3.What</w:t>
            </w:r>
            <w:proofErr w:type="gramEnd"/>
            <w:r w:rsidRPr="003B1E72">
              <w:rPr>
                <w:sz w:val="32"/>
                <w:szCs w:val="32"/>
              </w:rPr>
              <w:t xml:space="preserve"> other words or ideas are usually associated with the word, “Patriotism”?  Is </w:t>
            </w:r>
            <w:proofErr w:type="spellStart"/>
            <w:r w:rsidRPr="003B1E72">
              <w:rPr>
                <w:sz w:val="32"/>
                <w:szCs w:val="32"/>
              </w:rPr>
              <w:t>Bedichek’s</w:t>
            </w:r>
            <w:proofErr w:type="spellEnd"/>
            <w:r w:rsidRPr="003B1E72">
              <w:rPr>
                <w:sz w:val="32"/>
                <w:szCs w:val="32"/>
              </w:rPr>
              <w:t xml:space="preserve"> view of Patriotism unique?</w:t>
            </w:r>
          </w:p>
        </w:tc>
        <w:tc>
          <w:tcPr>
            <w:tcW w:w="4788" w:type="dxa"/>
          </w:tcPr>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tc>
      </w:tr>
      <w:tr w:rsidR="00FF0F83" w:rsidRPr="003B1E72" w:rsidTr="00FF0F83">
        <w:tc>
          <w:tcPr>
            <w:tcW w:w="4788" w:type="dxa"/>
          </w:tcPr>
          <w:p w:rsidR="00FF0F83" w:rsidRPr="003B1E72" w:rsidRDefault="00FF0F83" w:rsidP="00DF323B">
            <w:pPr>
              <w:rPr>
                <w:sz w:val="32"/>
                <w:szCs w:val="32"/>
              </w:rPr>
            </w:pPr>
            <w:proofErr w:type="gramStart"/>
            <w:r w:rsidRPr="003B1E72">
              <w:rPr>
                <w:sz w:val="32"/>
                <w:szCs w:val="32"/>
              </w:rPr>
              <w:t>4.What</w:t>
            </w:r>
            <w:proofErr w:type="gramEnd"/>
            <w:r w:rsidRPr="003B1E72">
              <w:rPr>
                <w:sz w:val="32"/>
                <w:szCs w:val="32"/>
              </w:rPr>
              <w:t xml:space="preserve"> is meant by the idea that other definitions of patriotism are subsidiary for his view of patriotism?</w:t>
            </w:r>
          </w:p>
        </w:tc>
        <w:tc>
          <w:tcPr>
            <w:tcW w:w="4788" w:type="dxa"/>
          </w:tcPr>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p w:rsidR="00FF0F83" w:rsidRPr="003B1E72" w:rsidRDefault="00FF0F83" w:rsidP="00DF323B">
            <w:pPr>
              <w:rPr>
                <w:b/>
                <w:sz w:val="32"/>
                <w:szCs w:val="32"/>
              </w:rPr>
            </w:pPr>
          </w:p>
        </w:tc>
      </w:tr>
    </w:tbl>
    <w:p w:rsidR="00FF0F83" w:rsidRPr="003B1E72" w:rsidRDefault="00D433B0" w:rsidP="00D433B0">
      <w:pPr>
        <w:ind w:firstLine="360"/>
        <w:jc w:val="center"/>
        <w:rPr>
          <w:b/>
          <w:sz w:val="32"/>
          <w:szCs w:val="32"/>
        </w:rPr>
      </w:pPr>
      <w:r>
        <w:rPr>
          <w:b/>
          <w:noProof/>
          <w:sz w:val="32"/>
          <w:szCs w:val="32"/>
        </w:rPr>
        <w:lastRenderedPageBreak/>
        <w:drawing>
          <wp:anchor distT="0" distB="0" distL="114300" distR="114300" simplePos="0" relativeHeight="251662336" behindDoc="1" locked="0" layoutInCell="1" allowOverlap="1">
            <wp:simplePos x="0" y="0"/>
            <wp:positionH relativeFrom="column">
              <wp:posOffset>-64770</wp:posOffset>
            </wp:positionH>
            <wp:positionV relativeFrom="paragraph">
              <wp:posOffset>784860</wp:posOffset>
            </wp:positionV>
            <wp:extent cx="5947410" cy="5113020"/>
            <wp:effectExtent l="19050" t="0" r="0" b="0"/>
            <wp:wrapTight wrapText="bothSides">
              <wp:wrapPolygon edited="0">
                <wp:start x="-69" y="0"/>
                <wp:lineTo x="-69" y="21487"/>
                <wp:lineTo x="21586" y="21487"/>
                <wp:lineTo x="21586" y="0"/>
                <wp:lineTo x="-69" y="0"/>
              </wp:wrapPolygon>
            </wp:wrapTight>
            <wp:docPr id="1" name="Picture 1" descr="C:\Users\ttasneem\Dropbox\H Drive\H_Field Trips\Greenbelt FT\Boggy Creek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asneem\Dropbox\H Drive\H_Field Trips\Greenbelt FT\Boggy Creek Map.png"/>
                    <pic:cNvPicPr>
                      <a:picLocks noChangeAspect="1" noChangeArrowheads="1"/>
                    </pic:cNvPicPr>
                  </pic:nvPicPr>
                  <pic:blipFill>
                    <a:blip r:embed="rId14" cstate="print"/>
                    <a:srcRect/>
                    <a:stretch>
                      <a:fillRect/>
                    </a:stretch>
                  </pic:blipFill>
                  <pic:spPr bwMode="auto">
                    <a:xfrm>
                      <a:off x="0" y="0"/>
                      <a:ext cx="5947410" cy="5113020"/>
                    </a:xfrm>
                    <a:prstGeom prst="rect">
                      <a:avLst/>
                    </a:prstGeom>
                    <a:noFill/>
                    <a:ln w="9525">
                      <a:noFill/>
                      <a:miter lim="800000"/>
                      <a:headEnd/>
                      <a:tailEnd/>
                    </a:ln>
                  </pic:spPr>
                </pic:pic>
              </a:graphicData>
            </a:graphic>
          </wp:anchor>
        </w:drawing>
      </w:r>
      <w:r>
        <w:rPr>
          <w:b/>
          <w:sz w:val="32"/>
          <w:szCs w:val="32"/>
        </w:rPr>
        <w:t>BOGGY CREEK GOOGLE MAP</w:t>
      </w:r>
    </w:p>
    <w:sectPr w:rsidR="00FF0F83" w:rsidRPr="003B1E72" w:rsidSect="00E323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3F" w:rsidRDefault="0099113F" w:rsidP="005F2C6C">
      <w:r>
        <w:separator/>
      </w:r>
    </w:p>
  </w:endnote>
  <w:endnote w:type="continuationSeparator" w:id="0">
    <w:p w:rsidR="0099113F" w:rsidRDefault="0099113F" w:rsidP="005F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3F" w:rsidRDefault="0099113F" w:rsidP="005F2C6C">
      <w:r>
        <w:separator/>
      </w:r>
    </w:p>
  </w:footnote>
  <w:footnote w:type="continuationSeparator" w:id="0">
    <w:p w:rsidR="0099113F" w:rsidRDefault="0099113F" w:rsidP="005F2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193"/>
    <w:multiLevelType w:val="hybridMultilevel"/>
    <w:tmpl w:val="792E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D4B7F"/>
    <w:multiLevelType w:val="hybridMultilevel"/>
    <w:tmpl w:val="0C6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03B7"/>
    <w:multiLevelType w:val="hybridMultilevel"/>
    <w:tmpl w:val="963C1B68"/>
    <w:lvl w:ilvl="0" w:tplc="E266F43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F7A72"/>
    <w:multiLevelType w:val="hybridMultilevel"/>
    <w:tmpl w:val="8BE69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B71E7"/>
    <w:multiLevelType w:val="hybridMultilevel"/>
    <w:tmpl w:val="0A96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11846"/>
    <w:multiLevelType w:val="hybridMultilevel"/>
    <w:tmpl w:val="E9FC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75A0A"/>
    <w:multiLevelType w:val="hybridMultilevel"/>
    <w:tmpl w:val="89BEA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E5F78"/>
    <w:multiLevelType w:val="hybridMultilevel"/>
    <w:tmpl w:val="B922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E27D2"/>
    <w:multiLevelType w:val="hybridMultilevel"/>
    <w:tmpl w:val="C70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B2070"/>
    <w:multiLevelType w:val="hybridMultilevel"/>
    <w:tmpl w:val="16FE83EA"/>
    <w:lvl w:ilvl="0" w:tplc="15CC8412">
      <w:start w:val="1"/>
      <w:numFmt w:val="lowerLetter"/>
      <w:lvlText w:val="%1)"/>
      <w:lvlJc w:val="left"/>
      <w:pPr>
        <w:ind w:left="1644" w:hanging="924"/>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1F572E"/>
    <w:multiLevelType w:val="hybridMultilevel"/>
    <w:tmpl w:val="CED689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85439"/>
    <w:multiLevelType w:val="hybridMultilevel"/>
    <w:tmpl w:val="F5E4D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36ECD"/>
    <w:multiLevelType w:val="hybridMultilevel"/>
    <w:tmpl w:val="00F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A1869"/>
    <w:multiLevelType w:val="hybridMultilevel"/>
    <w:tmpl w:val="2C307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4"/>
  </w:num>
  <w:num w:numId="4">
    <w:abstractNumId w:val="8"/>
  </w:num>
  <w:num w:numId="5">
    <w:abstractNumId w:val="1"/>
  </w:num>
  <w:num w:numId="6">
    <w:abstractNumId w:val="12"/>
  </w:num>
  <w:num w:numId="7">
    <w:abstractNumId w:val="5"/>
  </w:num>
  <w:num w:numId="8">
    <w:abstractNumId w:val="7"/>
  </w:num>
  <w:num w:numId="9">
    <w:abstractNumId w:val="3"/>
  </w:num>
  <w:num w:numId="10">
    <w:abstractNumId w:val="6"/>
  </w:num>
  <w:num w:numId="11">
    <w:abstractNumId w:val="2"/>
  </w:num>
  <w:num w:numId="12">
    <w:abstractNumId w:val="9"/>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04D7"/>
    <w:rsid w:val="000616A1"/>
    <w:rsid w:val="00071819"/>
    <w:rsid w:val="000B0165"/>
    <w:rsid w:val="000C4638"/>
    <w:rsid w:val="002C0F26"/>
    <w:rsid w:val="002D5465"/>
    <w:rsid w:val="002E2CED"/>
    <w:rsid w:val="002F74C0"/>
    <w:rsid w:val="003B1E72"/>
    <w:rsid w:val="00444F78"/>
    <w:rsid w:val="00483A07"/>
    <w:rsid w:val="005F2C6C"/>
    <w:rsid w:val="006309F1"/>
    <w:rsid w:val="006A5B8A"/>
    <w:rsid w:val="007128C1"/>
    <w:rsid w:val="00884778"/>
    <w:rsid w:val="008D1A11"/>
    <w:rsid w:val="0099113F"/>
    <w:rsid w:val="009C2373"/>
    <w:rsid w:val="00B07E49"/>
    <w:rsid w:val="00B30257"/>
    <w:rsid w:val="00B46907"/>
    <w:rsid w:val="00B94CA6"/>
    <w:rsid w:val="00D15D35"/>
    <w:rsid w:val="00D433B0"/>
    <w:rsid w:val="00DC3D0F"/>
    <w:rsid w:val="00DD3B2F"/>
    <w:rsid w:val="00DF323B"/>
    <w:rsid w:val="00E32321"/>
    <w:rsid w:val="00E53D8C"/>
    <w:rsid w:val="00E804D7"/>
    <w:rsid w:val="00FF0F83"/>
    <w:rsid w:val="00FF3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ED"/>
    <w:pPr>
      <w:ind w:left="720"/>
      <w:contextualSpacing/>
    </w:pPr>
  </w:style>
  <w:style w:type="table" w:styleId="TableGrid">
    <w:name w:val="Table Grid"/>
    <w:basedOn w:val="TableNormal"/>
    <w:uiPriority w:val="59"/>
    <w:rsid w:val="002E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2C6C"/>
    <w:pPr>
      <w:tabs>
        <w:tab w:val="center" w:pos="4680"/>
        <w:tab w:val="right" w:pos="9360"/>
      </w:tabs>
    </w:pPr>
  </w:style>
  <w:style w:type="character" w:customStyle="1" w:styleId="HeaderChar">
    <w:name w:val="Header Char"/>
    <w:basedOn w:val="DefaultParagraphFont"/>
    <w:link w:val="Header"/>
    <w:uiPriority w:val="99"/>
    <w:semiHidden/>
    <w:rsid w:val="005F2C6C"/>
    <w:rPr>
      <w:rFonts w:eastAsia="Times New Roman" w:cs="Times New Roman"/>
      <w:sz w:val="24"/>
      <w:szCs w:val="24"/>
    </w:rPr>
  </w:style>
  <w:style w:type="paragraph" w:styleId="Footer">
    <w:name w:val="footer"/>
    <w:basedOn w:val="Normal"/>
    <w:link w:val="FooterChar"/>
    <w:uiPriority w:val="99"/>
    <w:semiHidden/>
    <w:unhideWhenUsed/>
    <w:rsid w:val="005F2C6C"/>
    <w:pPr>
      <w:tabs>
        <w:tab w:val="center" w:pos="4680"/>
        <w:tab w:val="right" w:pos="9360"/>
      </w:tabs>
    </w:pPr>
  </w:style>
  <w:style w:type="character" w:customStyle="1" w:styleId="FooterChar">
    <w:name w:val="Footer Char"/>
    <w:basedOn w:val="DefaultParagraphFont"/>
    <w:link w:val="Footer"/>
    <w:uiPriority w:val="99"/>
    <w:semiHidden/>
    <w:rsid w:val="005F2C6C"/>
    <w:rPr>
      <w:rFonts w:eastAsia="Times New Roman" w:cs="Times New Roman"/>
      <w:sz w:val="24"/>
      <w:szCs w:val="24"/>
    </w:rPr>
  </w:style>
  <w:style w:type="paragraph" w:styleId="Title">
    <w:name w:val="Title"/>
    <w:basedOn w:val="Normal"/>
    <w:next w:val="Normal"/>
    <w:link w:val="TitleChar"/>
    <w:uiPriority w:val="10"/>
    <w:qFormat/>
    <w:rsid w:val="00B94CA6"/>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94CA6"/>
    <w:rPr>
      <w:rFonts w:ascii="Cambria" w:eastAsia="Times New Roman" w:hAnsi="Cambria" w:cs="Times New Roman"/>
      <w:b/>
      <w:bCs/>
      <w:kern w:val="28"/>
      <w:sz w:val="32"/>
      <w:szCs w:val="32"/>
    </w:rPr>
  </w:style>
  <w:style w:type="character" w:styleId="Hyperlink">
    <w:name w:val="Hyperlink"/>
    <w:basedOn w:val="DefaultParagraphFont"/>
    <w:uiPriority w:val="99"/>
    <w:semiHidden/>
    <w:unhideWhenUsed/>
    <w:rsid w:val="00483A07"/>
    <w:rPr>
      <w:color w:val="0000FF"/>
      <w:u w:val="single"/>
    </w:rPr>
  </w:style>
  <w:style w:type="paragraph" w:styleId="BalloonText">
    <w:name w:val="Balloon Text"/>
    <w:basedOn w:val="Normal"/>
    <w:link w:val="BalloonTextChar"/>
    <w:uiPriority w:val="99"/>
    <w:semiHidden/>
    <w:unhideWhenUsed/>
    <w:rsid w:val="00483A07"/>
    <w:rPr>
      <w:rFonts w:ascii="Tahoma" w:hAnsi="Tahoma" w:cs="Tahoma"/>
      <w:sz w:val="16"/>
      <w:szCs w:val="16"/>
    </w:rPr>
  </w:style>
  <w:style w:type="character" w:customStyle="1" w:styleId="BalloonTextChar">
    <w:name w:val="Balloon Text Char"/>
    <w:basedOn w:val="DefaultParagraphFont"/>
    <w:link w:val="BalloonText"/>
    <w:uiPriority w:val="99"/>
    <w:semiHidden/>
    <w:rsid w:val="00483A07"/>
    <w:rPr>
      <w:rFonts w:ascii="Tahoma" w:eastAsia="Times New Roman" w:hAnsi="Tahoma" w:cs="Tahoma"/>
      <w:sz w:val="16"/>
      <w:szCs w:val="16"/>
    </w:rPr>
  </w:style>
  <w:style w:type="character" w:customStyle="1" w:styleId="apple-converted-space">
    <w:name w:val="apple-converted-space"/>
    <w:basedOn w:val="DefaultParagraphFont"/>
    <w:rsid w:val="002F74C0"/>
  </w:style>
  <w:style w:type="paragraph" w:customStyle="1" w:styleId="text-16">
    <w:name w:val="text-16"/>
    <w:basedOn w:val="Normal"/>
    <w:rsid w:val="002F74C0"/>
    <w:pPr>
      <w:spacing w:before="100" w:beforeAutospacing="1" w:after="100" w:afterAutospacing="1"/>
    </w:pPr>
  </w:style>
  <w:style w:type="paragraph" w:styleId="NormalWeb">
    <w:name w:val="Normal (Web)"/>
    <w:basedOn w:val="Normal"/>
    <w:uiPriority w:val="99"/>
    <w:unhideWhenUsed/>
    <w:rsid w:val="002F74C0"/>
    <w:pPr>
      <w:spacing w:before="100" w:beforeAutospacing="1" w:after="100" w:afterAutospacing="1"/>
    </w:pPr>
  </w:style>
  <w:style w:type="paragraph" w:customStyle="1" w:styleId="bod-in25">
    <w:name w:val="bod-in25"/>
    <w:basedOn w:val="Normal"/>
    <w:rsid w:val="00DF323B"/>
    <w:pPr>
      <w:spacing w:before="100" w:beforeAutospacing="1" w:after="100" w:afterAutospacing="1"/>
    </w:pPr>
  </w:style>
  <w:style w:type="character" w:styleId="Emphasis">
    <w:name w:val="Emphasis"/>
    <w:basedOn w:val="DefaultParagraphFont"/>
    <w:uiPriority w:val="20"/>
    <w:qFormat/>
    <w:rsid w:val="00DF323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utexas.edu/taro/utcah/00011/cah-0001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org/blacklandcdc/neighborhoo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y.navy.mil/faqs/faq57-4.htm" TargetMode="External"/><Relationship Id="rId4" Type="http://schemas.openxmlformats.org/officeDocument/2006/relationships/settings" Target="settings.xml"/><Relationship Id="rId9" Type="http://schemas.openxmlformats.org/officeDocument/2006/relationships/hyperlink" Target="http://www.pbs.org/now/shows/324/index.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908E-913A-4597-A97D-D2B6D782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2012-11-05T06:36:00Z</cp:lastPrinted>
  <dcterms:created xsi:type="dcterms:W3CDTF">2012-11-06T13:06:00Z</dcterms:created>
  <dcterms:modified xsi:type="dcterms:W3CDTF">2012-11-09T20:28:00Z</dcterms:modified>
</cp:coreProperties>
</file>